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1FE3004" w:rsidR="000149B3" w:rsidRPr="002C12C1" w:rsidRDefault="006A6B85" w:rsidP="000149B3">
      <w:pPr>
        <w:pStyle w:val="Ttulo1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12C1">
        <w:rPr>
          <w:rFonts w:ascii="Times New Roman" w:hAnsi="Times New Roman" w:cs="Times New Roman"/>
          <w:b/>
          <w:color w:val="auto"/>
          <w:sz w:val="26"/>
          <w:szCs w:val="26"/>
        </w:rPr>
        <w:t>AUTÓGRAFO N.° 1078, DE 08 DE SETEMBRO</w:t>
      </w:r>
      <w:r w:rsidR="000149B3" w:rsidRPr="002C12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2020.</w:t>
      </w:r>
    </w:p>
    <w:p w14:paraId="50799710" w14:textId="308B7370" w:rsidR="00EC768E" w:rsidRPr="002C12C1" w:rsidRDefault="00A00BF9" w:rsidP="0005598F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2C12C1">
        <w:rPr>
          <w:rFonts w:ascii="Times New Roman" w:hAnsi="Times New Roman"/>
          <w:b/>
          <w:sz w:val="26"/>
          <w:szCs w:val="26"/>
        </w:rPr>
        <w:t xml:space="preserve">PROJETO DE LEI </w:t>
      </w:r>
      <w:r w:rsidR="00A6721C" w:rsidRPr="002C12C1">
        <w:rPr>
          <w:rFonts w:ascii="Times New Roman" w:hAnsi="Times New Roman"/>
          <w:b/>
          <w:sz w:val="26"/>
          <w:szCs w:val="26"/>
        </w:rPr>
        <w:t>N.º 079</w:t>
      </w:r>
      <w:r w:rsidR="00DD595B" w:rsidRPr="002C12C1">
        <w:rPr>
          <w:rFonts w:ascii="Times New Roman" w:hAnsi="Times New Roman"/>
          <w:b/>
          <w:sz w:val="26"/>
          <w:szCs w:val="26"/>
        </w:rPr>
        <w:t>/2020</w:t>
      </w:r>
      <w:r w:rsidR="000149B3" w:rsidRPr="002C12C1">
        <w:rPr>
          <w:rFonts w:ascii="Times New Roman" w:hAnsi="Times New Roman"/>
          <w:b/>
          <w:sz w:val="26"/>
          <w:szCs w:val="26"/>
        </w:rPr>
        <w:t>.</w:t>
      </w:r>
    </w:p>
    <w:p w14:paraId="3F2001DC" w14:textId="77777777" w:rsidR="00DD595B" w:rsidRPr="00A6721C" w:rsidRDefault="00DD595B" w:rsidP="0005598F">
      <w:pPr>
        <w:ind w:right="7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1FB4746F" w14:textId="77777777" w:rsidR="00A6721C" w:rsidRPr="002C12C1" w:rsidRDefault="00A6721C" w:rsidP="00A6721C">
      <w:pPr>
        <w:ind w:left="4253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“Dispõe sobre acréscimos e alterações da Lei nº 174, de 25 de julho de 1997, que cria o Conselho Municipal de Educação CME, e dá outras providências.”</w:t>
      </w:r>
    </w:p>
    <w:p w14:paraId="69D001A7" w14:textId="77777777" w:rsidR="00DD595B" w:rsidRPr="002C12C1" w:rsidRDefault="00DD595B" w:rsidP="00DD595B">
      <w:pPr>
        <w:shd w:val="clear" w:color="auto" w:fill="FFFFFF"/>
        <w:ind w:left="4395" w:right="-8"/>
        <w:jc w:val="both"/>
        <w:rPr>
          <w:rFonts w:ascii="Times New Roman" w:hAnsi="Times New Roman"/>
          <w:color w:val="FF0000"/>
          <w:lang w:eastAsia="pt-BR"/>
        </w:rPr>
      </w:pPr>
    </w:p>
    <w:p w14:paraId="364C8E12" w14:textId="77777777" w:rsidR="000149B3" w:rsidRPr="002C12C1" w:rsidRDefault="000149B3" w:rsidP="0005598F">
      <w:pPr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A CÂMARA MUNICIPAL DE ARAÇARIGUAMA decreta:</w:t>
      </w:r>
    </w:p>
    <w:p w14:paraId="6C43E3D9" w14:textId="10BF5799" w:rsidR="004F3E56" w:rsidRPr="002C12C1" w:rsidRDefault="004F3E56" w:rsidP="004F3E56">
      <w:pPr>
        <w:jc w:val="both"/>
        <w:rPr>
          <w:rFonts w:ascii="Times New Roman" w:hAnsi="Times New Roman"/>
          <w:color w:val="FF0000"/>
        </w:rPr>
      </w:pPr>
    </w:p>
    <w:p w14:paraId="7FF91A6D" w14:textId="77777777" w:rsidR="00A6721C" w:rsidRPr="002C12C1" w:rsidRDefault="004F3E56" w:rsidP="00A6721C">
      <w:pPr>
        <w:tabs>
          <w:tab w:val="left" w:pos="1134"/>
        </w:tabs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  <w:b/>
          <w:color w:val="FF0000"/>
        </w:rPr>
        <w:tab/>
      </w:r>
      <w:r w:rsidR="00A6721C" w:rsidRPr="002C12C1">
        <w:rPr>
          <w:rFonts w:ascii="Times New Roman" w:hAnsi="Times New Roman"/>
          <w:b/>
        </w:rPr>
        <w:t>Art. 1º</w:t>
      </w:r>
      <w:r w:rsidR="00A6721C" w:rsidRPr="002C12C1">
        <w:rPr>
          <w:rFonts w:ascii="Times New Roman" w:hAnsi="Times New Roman"/>
        </w:rPr>
        <w:t xml:space="preserve"> A Lei nº 174, de 25 de julho de 1997, que cria o Conselho Municipal de Educação - CME, passa a vigorar com os seguintes acréscimos e alterações:</w:t>
      </w:r>
    </w:p>
    <w:p w14:paraId="1277D48A" w14:textId="77777777" w:rsidR="00A6721C" w:rsidRPr="002C12C1" w:rsidRDefault="00A6721C" w:rsidP="00A6721C">
      <w:pPr>
        <w:jc w:val="both"/>
        <w:rPr>
          <w:rFonts w:ascii="Times New Roman" w:hAnsi="Times New Roman"/>
        </w:rPr>
      </w:pPr>
    </w:p>
    <w:p w14:paraId="1A217F3D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“art. 5º O Conselho Municipal de Educação é órgão colegiado e será composto de 11 (onze) membros efetivos e igual número de suplentes, além do Prefeito(a) e do Secretário(a) Municipal de Educação que são membros natos e têm o voto de qualidade. (NR)</w:t>
      </w:r>
    </w:p>
    <w:p w14:paraId="121AF71E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2F86F6F7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1º (...):</w:t>
      </w:r>
    </w:p>
    <w:p w14:paraId="67BD3CFE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61D9BF41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dos professores do Ensino Fundamental do 1º ao 5º ano; (NR)</w:t>
      </w:r>
    </w:p>
    <w:p w14:paraId="798AF86D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dos professores do Ensino Fundamental do 6º ao 9º; (NR)</w:t>
      </w:r>
    </w:p>
    <w:p w14:paraId="6369694D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dos professores da Educação Infantil; (NR)</w:t>
      </w:r>
    </w:p>
    <w:p w14:paraId="5DF9AAFA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dos diretores das Escolas Particulares; (NR)</w:t>
      </w:r>
    </w:p>
    <w:p w14:paraId="4E212A43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da Secretaria Municipal de Educação; (NR)</w:t>
      </w:r>
    </w:p>
    <w:p w14:paraId="695F2654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da Ordem dos Advogados do Brasil; (NR)</w:t>
      </w:r>
    </w:p>
    <w:p w14:paraId="024E4421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da Associação de Pais e Mestres; (NR)</w:t>
      </w:r>
    </w:p>
    <w:p w14:paraId="0F9850C7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 xml:space="preserve">1 (um) representante do Conselho Tutelar; </w:t>
      </w:r>
    </w:p>
    <w:p w14:paraId="615F8AE8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 Conselho de Escolas; (NR)</w:t>
      </w:r>
    </w:p>
    <w:p w14:paraId="2960C1FF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dos Alunos (maiores de idade); e (NR)</w:t>
      </w:r>
    </w:p>
    <w:p w14:paraId="7FFF13B2" w14:textId="77777777" w:rsidR="00A6721C" w:rsidRPr="002C12C1" w:rsidRDefault="00A6721C" w:rsidP="00A6721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lang w:eastAsia="pt-BR"/>
        </w:rPr>
      </w:pPr>
      <w:r w:rsidRPr="002C12C1">
        <w:rPr>
          <w:rFonts w:ascii="Times New Roman" w:eastAsia="Times New Roman" w:hAnsi="Times New Roman"/>
          <w:lang w:eastAsia="pt-BR"/>
        </w:rPr>
        <w:t>1 (um) representante da Comissão de Educação da Câmara de Vereados.</w:t>
      </w:r>
    </w:p>
    <w:p w14:paraId="77A39F7A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5B2A096C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§ 2º O Conselho Municipal de Educação, por votação da maioria simples de seus membros, elegerá o Presidente e o Vice-Presidente, para mandato de um ano, permitidas duas reconduções. (NR)</w:t>
      </w:r>
    </w:p>
    <w:p w14:paraId="76B8690B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1BA2D205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§ 3º A eleição de que trata o § 2º deste artigo, será realizada na segunda sessão do mês de março de cada ano, data em que também serão empossados o Presidente e o Vice-Presidente eleitos. (NR)</w:t>
      </w:r>
    </w:p>
    <w:p w14:paraId="505FC994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05C522B6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§ 4º Ocorrendo à vacância da Presidência, assumirá o Vice-Presidente até o final do mandato.</w:t>
      </w:r>
    </w:p>
    <w:p w14:paraId="76D161D4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59A2E751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(...);</w:t>
      </w:r>
    </w:p>
    <w:p w14:paraId="5990FE71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2A7E2419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art. 6º (...).</w:t>
      </w:r>
    </w:p>
    <w:p w14:paraId="443B8DE7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3BBFA0F3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§ 5º Em caso de vacância, mediante indicação do seguimento representativo, o Prefeito nomeará novo conselheiro para completar o mandato. (NR)</w:t>
      </w:r>
    </w:p>
    <w:p w14:paraId="418E4F70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</w:p>
    <w:p w14:paraId="0B8A4845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</w:rPr>
        <w:t>(…).”</w:t>
      </w:r>
    </w:p>
    <w:p w14:paraId="5303249B" w14:textId="77777777" w:rsidR="00A6721C" w:rsidRPr="002C12C1" w:rsidRDefault="00A6721C" w:rsidP="00A6721C">
      <w:pPr>
        <w:jc w:val="both"/>
        <w:rPr>
          <w:rFonts w:ascii="Times New Roman" w:hAnsi="Times New Roman"/>
        </w:rPr>
      </w:pPr>
    </w:p>
    <w:p w14:paraId="3AA02839" w14:textId="77777777" w:rsidR="00A6721C" w:rsidRPr="002C12C1" w:rsidRDefault="00A6721C" w:rsidP="00A6721C">
      <w:pPr>
        <w:ind w:left="1134"/>
        <w:jc w:val="both"/>
        <w:rPr>
          <w:rFonts w:ascii="Times New Roman" w:hAnsi="Times New Roman"/>
        </w:rPr>
      </w:pPr>
      <w:r w:rsidRPr="002C12C1">
        <w:rPr>
          <w:rFonts w:ascii="Times New Roman" w:hAnsi="Times New Roman"/>
          <w:b/>
        </w:rPr>
        <w:t>Art. 2º</w:t>
      </w:r>
      <w:r w:rsidRPr="002C12C1">
        <w:rPr>
          <w:rFonts w:ascii="Times New Roman" w:hAnsi="Times New Roman"/>
        </w:rPr>
        <w:t xml:space="preserve"> Esta Lei entra em vigor na data de sua publicação.</w:t>
      </w:r>
    </w:p>
    <w:p w14:paraId="22608532" w14:textId="0FDAE182" w:rsidR="00EC768E" w:rsidRPr="002C12C1" w:rsidRDefault="00EC768E" w:rsidP="00A00BF9">
      <w:pPr>
        <w:tabs>
          <w:tab w:val="left" w:pos="1134"/>
        </w:tabs>
        <w:jc w:val="both"/>
        <w:rPr>
          <w:rFonts w:ascii="Times New Roman" w:hAnsi="Times New Roman"/>
          <w:color w:val="FF0000"/>
        </w:rPr>
      </w:pPr>
    </w:p>
    <w:p w14:paraId="5913D43F" w14:textId="75C98421" w:rsidR="000149B3" w:rsidRDefault="002C12C1" w:rsidP="000149B3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r w:rsidRPr="002C12C1">
        <w:rPr>
          <w:rFonts w:ascii="Times New Roman" w:hAnsi="Times New Roman"/>
        </w:rPr>
        <w:t xml:space="preserve">Araçariguama, 08 de setembro </w:t>
      </w:r>
      <w:r w:rsidR="000149B3" w:rsidRPr="002C12C1">
        <w:rPr>
          <w:rFonts w:ascii="Times New Roman" w:hAnsi="Times New Roman"/>
        </w:rPr>
        <w:t>de 2020.</w:t>
      </w:r>
    </w:p>
    <w:p w14:paraId="4EDEDC13" w14:textId="379C1C53" w:rsidR="002C12C1" w:rsidRDefault="002C12C1" w:rsidP="000149B3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</w:p>
    <w:p w14:paraId="7AF75BD7" w14:textId="77777777" w:rsidR="002C12C1" w:rsidRPr="002C12C1" w:rsidRDefault="002C12C1" w:rsidP="000149B3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bookmarkStart w:id="0" w:name="_GoBack"/>
      <w:bookmarkEnd w:id="0"/>
    </w:p>
    <w:p w14:paraId="1E49582F" w14:textId="1A28A8E8" w:rsidR="0005598F" w:rsidRPr="002C12C1" w:rsidRDefault="0005598F" w:rsidP="000149B3">
      <w:pPr>
        <w:pStyle w:val="Recuodecorpodetexto"/>
        <w:ind w:left="0" w:right="-63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2C12C1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MOACYR DE GODOY NETO</w:t>
            </w:r>
          </w:p>
          <w:p w14:paraId="5B025690" w14:textId="2829DA31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Presidente</w:t>
            </w:r>
          </w:p>
          <w:p w14:paraId="68A4607E" w14:textId="77777777" w:rsidR="00A00BF9" w:rsidRPr="002C12C1" w:rsidRDefault="00A00BF9" w:rsidP="000023CB">
            <w:pPr>
              <w:pStyle w:val="Recuodecorpodetexto"/>
              <w:ind w:left="0"/>
              <w:rPr>
                <w:sz w:val="24"/>
              </w:rPr>
            </w:pPr>
          </w:p>
          <w:p w14:paraId="6B3092F9" w14:textId="47B88B5B" w:rsidR="000149B3" w:rsidRPr="002C12C1" w:rsidRDefault="000149B3" w:rsidP="00383918">
            <w:pPr>
              <w:pStyle w:val="Recuodecorpodetexto"/>
              <w:ind w:left="0"/>
              <w:jc w:val="left"/>
              <w:rPr>
                <w:b/>
                <w:sz w:val="24"/>
              </w:rPr>
            </w:pPr>
          </w:p>
        </w:tc>
      </w:tr>
    </w:tbl>
    <w:p w14:paraId="6781CAE9" w14:textId="77777777" w:rsidR="000149B3" w:rsidRPr="002C12C1" w:rsidRDefault="000149B3" w:rsidP="000149B3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53"/>
      </w:tblGrid>
      <w:tr w:rsidR="002C12C1" w:rsidRPr="002C12C1" w14:paraId="14FC2720" w14:textId="77777777" w:rsidTr="000023CB">
        <w:tc>
          <w:tcPr>
            <w:tcW w:w="4518" w:type="dxa"/>
          </w:tcPr>
          <w:p w14:paraId="79522FFF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JUDIVAN SEVERINO DE FIGUEIREDO</w:t>
            </w:r>
          </w:p>
          <w:p w14:paraId="6108444B" w14:textId="43F97D43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1º Vice-Presidente</w:t>
            </w:r>
          </w:p>
          <w:p w14:paraId="5547568B" w14:textId="77777777" w:rsidR="003A298F" w:rsidRPr="002C12C1" w:rsidRDefault="003A298F" w:rsidP="000023CB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ADEMARIO JESUS MENDES</w:t>
            </w:r>
          </w:p>
          <w:p w14:paraId="1F72DFB0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2º Vice-Presidente</w:t>
            </w:r>
          </w:p>
        </w:tc>
      </w:tr>
      <w:tr w:rsidR="002C12C1" w:rsidRPr="002C12C1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JAIME RODRIGUES MOIRINHO</w:t>
            </w:r>
          </w:p>
          <w:p w14:paraId="46BAA5B8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EDMILSON ANTÔNIO DA SILVA-BAIXINHO</w:t>
            </w:r>
          </w:p>
          <w:p w14:paraId="6782DC85" w14:textId="77777777" w:rsidR="000149B3" w:rsidRPr="002C12C1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2C12C1">
              <w:rPr>
                <w:sz w:val="24"/>
              </w:rPr>
              <w:t>2º Secretário</w:t>
            </w:r>
          </w:p>
        </w:tc>
      </w:tr>
    </w:tbl>
    <w:p w14:paraId="0A0A30EB" w14:textId="77D8F3F4" w:rsidR="00EC768E" w:rsidRPr="002C12C1" w:rsidRDefault="00EC768E" w:rsidP="00383918">
      <w:pPr>
        <w:rPr>
          <w:rFonts w:ascii="Times New Roman" w:hAnsi="Times New Roman"/>
          <w:b/>
        </w:rPr>
      </w:pPr>
    </w:p>
    <w:sectPr w:rsidR="00EC768E" w:rsidRPr="002C12C1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07839452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C1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0428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B288C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8E47F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21C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BE1A-BB8F-42C4-B12A-0AAEE1CC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23</cp:revision>
  <cp:lastPrinted>2020-09-09T12:44:00Z</cp:lastPrinted>
  <dcterms:created xsi:type="dcterms:W3CDTF">2020-02-18T19:54:00Z</dcterms:created>
  <dcterms:modified xsi:type="dcterms:W3CDTF">2020-09-09T12:44:00Z</dcterms:modified>
</cp:coreProperties>
</file>