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0C42481F" w:rsidR="000149B3" w:rsidRPr="0021793E" w:rsidRDefault="0021793E" w:rsidP="0021793E">
      <w:pPr>
        <w:pStyle w:val="Ttulo1"/>
        <w:spacing w:before="0"/>
        <w:ind w:right="79"/>
        <w:jc w:val="both"/>
        <w:rPr>
          <w:rFonts w:ascii="Garamond" w:hAnsi="Garamond"/>
          <w:b/>
          <w:color w:val="auto"/>
          <w:sz w:val="28"/>
          <w:szCs w:val="28"/>
        </w:rPr>
      </w:pPr>
      <w:r w:rsidRPr="0021793E">
        <w:rPr>
          <w:rFonts w:ascii="Garamond" w:hAnsi="Garamond"/>
          <w:b/>
          <w:color w:val="auto"/>
          <w:sz w:val="28"/>
          <w:szCs w:val="28"/>
        </w:rPr>
        <w:t>AUTÓGRAFO N.° 1049</w:t>
      </w:r>
      <w:r w:rsidR="009776B3" w:rsidRPr="0021793E">
        <w:rPr>
          <w:rFonts w:ascii="Garamond" w:hAnsi="Garamond"/>
          <w:b/>
          <w:color w:val="auto"/>
          <w:sz w:val="28"/>
          <w:szCs w:val="28"/>
        </w:rPr>
        <w:t>, DE 24</w:t>
      </w:r>
      <w:r w:rsidR="000149B3" w:rsidRPr="0021793E">
        <w:rPr>
          <w:rFonts w:ascii="Garamond" w:hAnsi="Garamond"/>
          <w:b/>
          <w:color w:val="auto"/>
          <w:sz w:val="28"/>
          <w:szCs w:val="28"/>
        </w:rPr>
        <w:t xml:space="preserve"> DE MARÇO DE 2020.</w:t>
      </w:r>
    </w:p>
    <w:p w14:paraId="2610C828" w14:textId="2E6C8D6A" w:rsidR="000149B3" w:rsidRPr="0021793E" w:rsidRDefault="0021793E" w:rsidP="0021793E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21793E">
        <w:rPr>
          <w:rFonts w:ascii="Garamond" w:hAnsi="Garamond"/>
          <w:b/>
          <w:sz w:val="28"/>
          <w:szCs w:val="28"/>
        </w:rPr>
        <w:t>PROJETO D</w:t>
      </w:r>
      <w:bookmarkStart w:id="0" w:name="_GoBack"/>
      <w:bookmarkEnd w:id="0"/>
      <w:r w:rsidRPr="0021793E">
        <w:rPr>
          <w:rFonts w:ascii="Garamond" w:hAnsi="Garamond"/>
          <w:b/>
          <w:sz w:val="28"/>
          <w:szCs w:val="28"/>
        </w:rPr>
        <w:t>E LEI N.º 060</w:t>
      </w:r>
      <w:r w:rsidR="009776B3" w:rsidRPr="0021793E">
        <w:rPr>
          <w:rFonts w:ascii="Garamond" w:hAnsi="Garamond"/>
          <w:b/>
          <w:sz w:val="28"/>
          <w:szCs w:val="28"/>
        </w:rPr>
        <w:t>/2020</w:t>
      </w:r>
      <w:r w:rsidR="000149B3" w:rsidRPr="0021793E">
        <w:rPr>
          <w:rFonts w:ascii="Garamond" w:hAnsi="Garamond"/>
          <w:b/>
          <w:sz w:val="28"/>
          <w:szCs w:val="28"/>
        </w:rPr>
        <w:t>.</w:t>
      </w:r>
    </w:p>
    <w:p w14:paraId="50799710" w14:textId="25C089BE" w:rsidR="00EC768E" w:rsidRPr="0021793E" w:rsidRDefault="00EC768E" w:rsidP="0021793E">
      <w:pPr>
        <w:jc w:val="both"/>
        <w:rPr>
          <w:rFonts w:ascii="Garamond" w:hAnsi="Garamond"/>
          <w:sz w:val="26"/>
          <w:szCs w:val="26"/>
        </w:rPr>
      </w:pPr>
    </w:p>
    <w:p w14:paraId="37012EA6" w14:textId="77777777" w:rsidR="0021793E" w:rsidRPr="0021793E" w:rsidRDefault="0021793E" w:rsidP="0021793E">
      <w:pPr>
        <w:ind w:left="3402" w:right="45"/>
        <w:jc w:val="both"/>
        <w:rPr>
          <w:rFonts w:ascii="Garamond" w:hAnsi="Garamond" w:cs="Arial"/>
          <w:sz w:val="26"/>
          <w:szCs w:val="26"/>
        </w:rPr>
      </w:pPr>
      <w:bookmarkStart w:id="1" w:name="OLE_LINK1"/>
      <w:r w:rsidRPr="0021793E">
        <w:rPr>
          <w:rFonts w:ascii="Garamond" w:hAnsi="Garamond" w:cs="Tahoma"/>
          <w:sz w:val="26"/>
          <w:szCs w:val="26"/>
        </w:rPr>
        <w:t>“Concede reajuste aos servidores</w:t>
      </w:r>
      <w:r w:rsidRPr="0021793E">
        <w:rPr>
          <w:rFonts w:ascii="Garamond" w:hAnsi="Garamond"/>
          <w:sz w:val="26"/>
          <w:szCs w:val="26"/>
        </w:rPr>
        <w:t xml:space="preserve"> sobre os vencimentos dos servidores ativos e dos proventos dos servidores inativos e pensionistas</w:t>
      </w:r>
      <w:r w:rsidRPr="0021793E">
        <w:rPr>
          <w:rFonts w:ascii="Garamond" w:hAnsi="Garamond" w:cs="Tahoma"/>
          <w:sz w:val="26"/>
          <w:szCs w:val="26"/>
        </w:rPr>
        <w:t xml:space="preserve"> </w:t>
      </w:r>
      <w:bookmarkEnd w:id="1"/>
      <w:r w:rsidRPr="0021793E">
        <w:rPr>
          <w:rFonts w:ascii="Garamond" w:hAnsi="Garamond" w:cs="Arial"/>
          <w:sz w:val="26"/>
          <w:szCs w:val="26"/>
        </w:rPr>
        <w:t xml:space="preserve">da </w:t>
      </w:r>
      <w:r w:rsidRPr="0021793E">
        <w:rPr>
          <w:rFonts w:ascii="Garamond" w:hAnsi="Garamond"/>
          <w:sz w:val="26"/>
          <w:szCs w:val="26"/>
        </w:rPr>
        <w:t>Administração Direta e Indireta do Município de Araçariguama</w:t>
      </w:r>
      <w:r w:rsidRPr="0021793E">
        <w:rPr>
          <w:rFonts w:ascii="Garamond" w:hAnsi="Garamond" w:cs="Arial"/>
          <w:sz w:val="26"/>
          <w:szCs w:val="26"/>
        </w:rPr>
        <w:t>”.</w:t>
      </w:r>
    </w:p>
    <w:p w14:paraId="65A91E9A" w14:textId="6670F997" w:rsidR="00EC768E" w:rsidRPr="0021793E" w:rsidRDefault="00EC768E" w:rsidP="0021793E">
      <w:pPr>
        <w:jc w:val="both"/>
        <w:rPr>
          <w:rFonts w:ascii="Garamond" w:hAnsi="Garamond"/>
          <w:sz w:val="26"/>
          <w:szCs w:val="26"/>
        </w:rPr>
      </w:pPr>
    </w:p>
    <w:p w14:paraId="364C8E12" w14:textId="77777777" w:rsidR="000149B3" w:rsidRPr="0021793E" w:rsidRDefault="000149B3" w:rsidP="0021793E">
      <w:pPr>
        <w:jc w:val="both"/>
        <w:rPr>
          <w:rFonts w:ascii="Garamond" w:hAnsi="Garamond" w:cs="Arial"/>
          <w:b/>
          <w:sz w:val="26"/>
          <w:szCs w:val="26"/>
        </w:rPr>
      </w:pPr>
      <w:r w:rsidRPr="0021793E">
        <w:rPr>
          <w:rFonts w:ascii="Garamond" w:hAnsi="Garamond"/>
          <w:b/>
          <w:sz w:val="26"/>
          <w:szCs w:val="26"/>
        </w:rPr>
        <w:t>A CÂMARA MUNICIPAL DE ARAÇARIGUAMA decreta:</w:t>
      </w:r>
    </w:p>
    <w:p w14:paraId="5D7C7EDC" w14:textId="77777777" w:rsidR="00EC768E" w:rsidRPr="0021793E" w:rsidRDefault="00EC768E" w:rsidP="0021793E">
      <w:pPr>
        <w:ind w:firstLine="1134"/>
        <w:jc w:val="both"/>
        <w:rPr>
          <w:rFonts w:ascii="Garamond" w:hAnsi="Garamond"/>
          <w:sz w:val="26"/>
          <w:szCs w:val="26"/>
        </w:rPr>
      </w:pPr>
    </w:p>
    <w:p w14:paraId="43F6E960" w14:textId="77777777" w:rsidR="0021793E" w:rsidRPr="0021793E" w:rsidRDefault="0021793E" w:rsidP="0021793E">
      <w:pPr>
        <w:ind w:firstLine="708"/>
        <w:jc w:val="both"/>
        <w:rPr>
          <w:rFonts w:ascii="Garamond" w:hAnsi="Garamond" w:cs="Tahoma"/>
          <w:sz w:val="26"/>
          <w:szCs w:val="26"/>
        </w:rPr>
      </w:pPr>
      <w:r w:rsidRPr="0021793E">
        <w:rPr>
          <w:rFonts w:ascii="Garamond" w:hAnsi="Garamond" w:cs="Tahoma"/>
          <w:b/>
          <w:sz w:val="26"/>
          <w:szCs w:val="26"/>
        </w:rPr>
        <w:t>Art. 1º</w:t>
      </w:r>
      <w:r w:rsidRPr="0021793E">
        <w:rPr>
          <w:rFonts w:ascii="Garamond" w:hAnsi="Garamond" w:cs="Tahoma"/>
          <w:sz w:val="26"/>
          <w:szCs w:val="26"/>
        </w:rPr>
        <w:tab/>
        <w:t xml:space="preserve">Ficam reajustados em 4,01% (Quatro </w:t>
      </w:r>
      <w:r w:rsidRPr="0021793E">
        <w:rPr>
          <w:rFonts w:ascii="Garamond" w:hAnsi="Garamond" w:cs="Tahoma"/>
          <w:bCs/>
          <w:sz w:val="26"/>
          <w:szCs w:val="26"/>
        </w:rPr>
        <w:t>inteiros e um centésimo por cento</w:t>
      </w:r>
      <w:r w:rsidRPr="0021793E">
        <w:rPr>
          <w:rFonts w:ascii="Garamond" w:hAnsi="Garamond" w:cs="Tahoma"/>
          <w:sz w:val="26"/>
          <w:szCs w:val="26"/>
        </w:rPr>
        <w:t xml:space="preserve">) os vencimentos-base dos servidores </w:t>
      </w:r>
      <w:r w:rsidRPr="0021793E">
        <w:rPr>
          <w:rFonts w:ascii="Garamond" w:hAnsi="Garamond"/>
          <w:sz w:val="26"/>
          <w:szCs w:val="26"/>
        </w:rPr>
        <w:t>ativos e dos proventos dos servidores inativos e pensionistas</w:t>
      </w:r>
      <w:r w:rsidRPr="0021793E">
        <w:rPr>
          <w:rFonts w:ascii="Garamond" w:hAnsi="Garamond" w:cs="Tahoma"/>
          <w:sz w:val="26"/>
          <w:szCs w:val="26"/>
        </w:rPr>
        <w:t xml:space="preserve"> da Administração Direta e Indireta do Município de Araçariguama.</w:t>
      </w:r>
    </w:p>
    <w:p w14:paraId="7263D712" w14:textId="77777777" w:rsidR="0021793E" w:rsidRPr="0021793E" w:rsidRDefault="0021793E" w:rsidP="0021793E">
      <w:pPr>
        <w:rPr>
          <w:rFonts w:ascii="Garamond" w:hAnsi="Garamond" w:cs="Tahoma"/>
          <w:sz w:val="26"/>
          <w:szCs w:val="26"/>
        </w:rPr>
      </w:pPr>
    </w:p>
    <w:p w14:paraId="7B3ECD83" w14:textId="77777777" w:rsidR="0021793E" w:rsidRPr="0021793E" w:rsidRDefault="0021793E" w:rsidP="0021793E">
      <w:pPr>
        <w:jc w:val="both"/>
        <w:rPr>
          <w:rFonts w:ascii="Garamond" w:hAnsi="Garamond" w:cs="Tahoma"/>
          <w:sz w:val="26"/>
          <w:szCs w:val="26"/>
        </w:rPr>
      </w:pPr>
      <w:r w:rsidRPr="0021793E">
        <w:rPr>
          <w:rFonts w:ascii="Garamond" w:hAnsi="Garamond" w:cs="Tahoma"/>
          <w:sz w:val="26"/>
          <w:szCs w:val="26"/>
        </w:rPr>
        <w:tab/>
      </w:r>
      <w:r w:rsidRPr="0021793E">
        <w:rPr>
          <w:rFonts w:ascii="Garamond" w:hAnsi="Garamond" w:cs="Tahoma"/>
          <w:b/>
          <w:sz w:val="26"/>
          <w:szCs w:val="26"/>
        </w:rPr>
        <w:t xml:space="preserve">Parágrafo Único. </w:t>
      </w:r>
      <w:r w:rsidRPr="0021793E">
        <w:rPr>
          <w:rFonts w:ascii="Garamond" w:hAnsi="Garamond" w:cs="Tahoma"/>
          <w:sz w:val="26"/>
          <w:szCs w:val="26"/>
        </w:rPr>
        <w:t>O reajuste de que trata esta lei se estende aos servidores da Câmara Municipal.</w:t>
      </w:r>
    </w:p>
    <w:p w14:paraId="335F2416" w14:textId="77777777" w:rsidR="0021793E" w:rsidRPr="0021793E" w:rsidRDefault="0021793E" w:rsidP="0021793E">
      <w:pPr>
        <w:ind w:firstLine="709"/>
        <w:jc w:val="both"/>
        <w:rPr>
          <w:rFonts w:ascii="Garamond" w:hAnsi="Garamond" w:cs="Tahoma"/>
          <w:b/>
          <w:sz w:val="26"/>
          <w:szCs w:val="26"/>
        </w:rPr>
      </w:pPr>
    </w:p>
    <w:p w14:paraId="63F81F74" w14:textId="77777777" w:rsidR="0021793E" w:rsidRPr="0021793E" w:rsidRDefault="0021793E" w:rsidP="0021793E">
      <w:pPr>
        <w:ind w:firstLine="709"/>
        <w:jc w:val="both"/>
        <w:rPr>
          <w:rFonts w:ascii="Garamond" w:hAnsi="Garamond" w:cs="Tahoma"/>
          <w:sz w:val="26"/>
          <w:szCs w:val="26"/>
        </w:rPr>
      </w:pPr>
      <w:r w:rsidRPr="0021793E">
        <w:rPr>
          <w:rFonts w:ascii="Garamond" w:hAnsi="Garamond" w:cs="Tahoma"/>
          <w:b/>
          <w:sz w:val="26"/>
          <w:szCs w:val="26"/>
        </w:rPr>
        <w:t xml:space="preserve">Art. 2º </w:t>
      </w:r>
      <w:r w:rsidRPr="0021793E">
        <w:rPr>
          <w:rFonts w:ascii="Garamond" w:hAnsi="Garamond" w:cs="Tahoma"/>
          <w:sz w:val="26"/>
          <w:szCs w:val="26"/>
        </w:rPr>
        <w:t xml:space="preserve">O reajuste de que trata esta Lei é amparado no Índice de Preços ao Consumidor - </w:t>
      </w:r>
      <w:r w:rsidRPr="0021793E">
        <w:rPr>
          <w:rFonts w:ascii="Garamond" w:hAnsi="Garamond" w:cs="Tahoma"/>
          <w:b/>
          <w:sz w:val="26"/>
          <w:szCs w:val="26"/>
        </w:rPr>
        <w:t>IPCA - IBGE</w:t>
      </w:r>
      <w:r w:rsidRPr="0021793E">
        <w:rPr>
          <w:rFonts w:ascii="Garamond" w:hAnsi="Garamond" w:cs="Tahoma"/>
          <w:sz w:val="26"/>
          <w:szCs w:val="26"/>
        </w:rPr>
        <w:t>.</w:t>
      </w:r>
    </w:p>
    <w:p w14:paraId="40DB9F93" w14:textId="77777777" w:rsidR="0021793E" w:rsidRPr="0021793E" w:rsidRDefault="0021793E" w:rsidP="0021793E">
      <w:pPr>
        <w:ind w:firstLine="709"/>
        <w:rPr>
          <w:rFonts w:ascii="Garamond" w:hAnsi="Garamond" w:cs="Tahoma"/>
          <w:sz w:val="26"/>
          <w:szCs w:val="26"/>
        </w:rPr>
      </w:pPr>
    </w:p>
    <w:p w14:paraId="44859C99" w14:textId="77777777" w:rsidR="0021793E" w:rsidRPr="0021793E" w:rsidRDefault="0021793E" w:rsidP="0021793E">
      <w:pPr>
        <w:jc w:val="both"/>
        <w:rPr>
          <w:rFonts w:ascii="Garamond" w:hAnsi="Garamond" w:cs="Tahoma"/>
          <w:sz w:val="26"/>
          <w:szCs w:val="26"/>
        </w:rPr>
      </w:pPr>
      <w:r w:rsidRPr="0021793E">
        <w:rPr>
          <w:rFonts w:ascii="Garamond" w:hAnsi="Garamond" w:cs="Arial"/>
          <w:b/>
          <w:sz w:val="26"/>
          <w:szCs w:val="26"/>
        </w:rPr>
        <w:tab/>
      </w:r>
      <w:r w:rsidRPr="0021793E">
        <w:rPr>
          <w:rFonts w:ascii="Garamond" w:hAnsi="Garamond" w:cs="Tahoma"/>
          <w:b/>
          <w:sz w:val="26"/>
          <w:szCs w:val="26"/>
        </w:rPr>
        <w:t>Art. 3º</w:t>
      </w:r>
      <w:r w:rsidRPr="0021793E">
        <w:rPr>
          <w:rFonts w:ascii="Garamond" w:hAnsi="Garamond" w:cs="Tahoma"/>
          <w:b/>
          <w:sz w:val="26"/>
          <w:szCs w:val="26"/>
        </w:rPr>
        <w:tab/>
      </w:r>
      <w:r w:rsidRPr="0021793E">
        <w:rPr>
          <w:rFonts w:ascii="Garamond" w:hAnsi="Garamond" w:cs="Tahoma"/>
          <w:sz w:val="26"/>
          <w:szCs w:val="26"/>
        </w:rPr>
        <w:t>As despesas decorrentes desta Lei correrão por conta de recursos já previstos no orçamento vigente, suplementadas, se necessário.</w:t>
      </w:r>
    </w:p>
    <w:p w14:paraId="54D57D63" w14:textId="77777777" w:rsidR="0021793E" w:rsidRPr="0021793E" w:rsidRDefault="0021793E" w:rsidP="0021793E">
      <w:pPr>
        <w:rPr>
          <w:rFonts w:ascii="Garamond" w:hAnsi="Garamond" w:cs="Arial"/>
          <w:b/>
          <w:sz w:val="26"/>
          <w:szCs w:val="26"/>
        </w:rPr>
      </w:pPr>
    </w:p>
    <w:p w14:paraId="1D3816B5" w14:textId="77777777" w:rsidR="0021793E" w:rsidRPr="0021793E" w:rsidRDefault="0021793E" w:rsidP="0021793E">
      <w:pPr>
        <w:jc w:val="both"/>
        <w:rPr>
          <w:rFonts w:ascii="Garamond" w:hAnsi="Garamond" w:cs="Tahoma"/>
          <w:snapToGrid w:val="0"/>
          <w:sz w:val="26"/>
          <w:szCs w:val="26"/>
        </w:rPr>
      </w:pPr>
      <w:r w:rsidRPr="0021793E">
        <w:rPr>
          <w:rFonts w:ascii="Garamond" w:hAnsi="Garamond" w:cs="Arial"/>
          <w:b/>
          <w:sz w:val="26"/>
          <w:szCs w:val="26"/>
        </w:rPr>
        <w:tab/>
      </w:r>
      <w:r w:rsidRPr="0021793E">
        <w:rPr>
          <w:rFonts w:ascii="Garamond" w:hAnsi="Garamond" w:cs="Tahoma"/>
          <w:b/>
          <w:snapToGrid w:val="0"/>
          <w:sz w:val="26"/>
          <w:szCs w:val="26"/>
        </w:rPr>
        <w:t>Art. 4º</w:t>
      </w:r>
      <w:r w:rsidRPr="0021793E">
        <w:rPr>
          <w:rFonts w:ascii="Garamond" w:hAnsi="Garamond" w:cs="Tahoma"/>
          <w:snapToGrid w:val="0"/>
          <w:sz w:val="26"/>
          <w:szCs w:val="26"/>
        </w:rPr>
        <w:tab/>
        <w:t>Esta Lei entra em vigor na data de sua publicação, retroagindo seus efeitos para o dia 1º de março de 2020, revogadas as disposições em contrário.</w:t>
      </w:r>
    </w:p>
    <w:p w14:paraId="0BCBEC22" w14:textId="77777777" w:rsidR="0021793E" w:rsidRPr="0021793E" w:rsidRDefault="0021793E" w:rsidP="0021793E">
      <w:pPr>
        <w:jc w:val="both"/>
        <w:rPr>
          <w:rFonts w:ascii="Garamond" w:hAnsi="Garamond" w:cs="Arial"/>
          <w:sz w:val="26"/>
          <w:szCs w:val="26"/>
        </w:rPr>
      </w:pPr>
    </w:p>
    <w:p w14:paraId="22608532" w14:textId="5B611ABD" w:rsidR="00EC768E" w:rsidRPr="0021793E" w:rsidRDefault="00EC768E" w:rsidP="0021793E">
      <w:pPr>
        <w:rPr>
          <w:rFonts w:ascii="Garamond" w:hAnsi="Garamond"/>
          <w:sz w:val="26"/>
          <w:szCs w:val="26"/>
        </w:rPr>
      </w:pPr>
    </w:p>
    <w:p w14:paraId="5913D43F" w14:textId="01EE7413" w:rsidR="000149B3" w:rsidRPr="0021793E" w:rsidRDefault="009776B3" w:rsidP="0021793E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  <w:r w:rsidRPr="0021793E">
        <w:rPr>
          <w:rFonts w:ascii="Garamond" w:hAnsi="Garamond"/>
          <w:sz w:val="26"/>
          <w:szCs w:val="26"/>
        </w:rPr>
        <w:t>Araçariguama, 24</w:t>
      </w:r>
      <w:r w:rsidR="000149B3" w:rsidRPr="0021793E">
        <w:rPr>
          <w:rFonts w:ascii="Garamond" w:hAnsi="Garamond"/>
          <w:sz w:val="26"/>
          <w:szCs w:val="26"/>
        </w:rPr>
        <w:t xml:space="preserve"> de março de 2020.</w:t>
      </w:r>
    </w:p>
    <w:p w14:paraId="6A34CFDE" w14:textId="07177994" w:rsidR="005952CB" w:rsidRPr="0021793E" w:rsidRDefault="005952CB" w:rsidP="0021793E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</w:p>
    <w:p w14:paraId="2A9FD4E5" w14:textId="77777777" w:rsidR="005952CB" w:rsidRPr="0021793E" w:rsidRDefault="005952CB" w:rsidP="0021793E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</w:p>
    <w:p w14:paraId="68C2516C" w14:textId="77777777" w:rsidR="000149B3" w:rsidRPr="0021793E" w:rsidRDefault="000149B3" w:rsidP="0021793E">
      <w:pPr>
        <w:pStyle w:val="Recuodecorpodetexto"/>
        <w:ind w:left="0" w:right="-63"/>
        <w:jc w:val="both"/>
        <w:rPr>
          <w:rFonts w:ascii="Garamond" w:hAnsi="Garamond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21793E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21793E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21793E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14:paraId="5B025690" w14:textId="29019C1D" w:rsidR="000149B3" w:rsidRPr="0021793E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21793E">
              <w:rPr>
                <w:rFonts w:ascii="Garamond" w:hAnsi="Garamond" w:cs="Tahoma"/>
                <w:sz w:val="26"/>
                <w:szCs w:val="26"/>
              </w:rPr>
              <w:t>Presidente</w:t>
            </w:r>
          </w:p>
          <w:p w14:paraId="3DCEDCCD" w14:textId="77777777" w:rsidR="003A298F" w:rsidRPr="0021793E" w:rsidRDefault="003A298F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14:paraId="6B3092F9" w14:textId="1723FF35" w:rsidR="000149B3" w:rsidRPr="0021793E" w:rsidRDefault="000149B3" w:rsidP="0021793E">
            <w:pPr>
              <w:pStyle w:val="Recuodecorpodetexto"/>
              <w:ind w:left="0"/>
              <w:rPr>
                <w:rFonts w:ascii="Garamond" w:hAnsi="Garamond" w:cs="Tahoma"/>
                <w:b/>
                <w:sz w:val="26"/>
                <w:szCs w:val="26"/>
              </w:rPr>
            </w:pPr>
          </w:p>
        </w:tc>
      </w:tr>
    </w:tbl>
    <w:p w14:paraId="6781CAE9" w14:textId="77777777" w:rsidR="000149B3" w:rsidRPr="0021793E" w:rsidRDefault="000149B3" w:rsidP="0021793E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21793E" w:rsidRPr="0021793E" w14:paraId="14FC2720" w14:textId="77777777" w:rsidTr="000023CB">
        <w:tc>
          <w:tcPr>
            <w:tcW w:w="4518" w:type="dxa"/>
          </w:tcPr>
          <w:p w14:paraId="79522FFF" w14:textId="77777777" w:rsidR="000149B3" w:rsidRPr="0021793E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21793E">
              <w:rPr>
                <w:rFonts w:ascii="Garamond" w:hAnsi="Garamond" w:cs="Tahoma"/>
                <w:sz w:val="26"/>
                <w:szCs w:val="26"/>
              </w:rPr>
              <w:t>JUDIVAN SEVERINO DE FIGUEIREDO</w:t>
            </w:r>
          </w:p>
          <w:p w14:paraId="6108444B" w14:textId="43F97D43" w:rsidR="000149B3" w:rsidRPr="0021793E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21793E">
              <w:rPr>
                <w:rFonts w:ascii="Garamond" w:hAnsi="Garamond" w:cs="Tahoma"/>
                <w:sz w:val="26"/>
                <w:szCs w:val="26"/>
              </w:rPr>
              <w:t>1º Vice-Presidente</w:t>
            </w:r>
          </w:p>
          <w:p w14:paraId="5547568B" w14:textId="77777777" w:rsidR="003A298F" w:rsidRPr="0021793E" w:rsidRDefault="003A298F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14:paraId="1530D86D" w14:textId="77777777" w:rsidR="000149B3" w:rsidRPr="0021793E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21793E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21793E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14:paraId="1F72DFB0" w14:textId="77777777" w:rsidR="000149B3" w:rsidRPr="0021793E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21793E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21793E" w:rsidRPr="0021793E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21793E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21793E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14:paraId="46BAA5B8" w14:textId="77777777" w:rsidR="000149B3" w:rsidRPr="0021793E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21793E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21793E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21793E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14:paraId="6782DC85" w14:textId="77777777" w:rsidR="000149B3" w:rsidRPr="0021793E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21793E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14:paraId="0A0A30EB" w14:textId="77D8F3F4" w:rsidR="00EC768E" w:rsidRPr="0021793E" w:rsidRDefault="00EC768E" w:rsidP="0021793E">
      <w:pPr>
        <w:jc w:val="center"/>
        <w:rPr>
          <w:rFonts w:ascii="Garamond" w:hAnsi="Garamond"/>
          <w:b/>
          <w:sz w:val="26"/>
          <w:szCs w:val="26"/>
        </w:rPr>
      </w:pPr>
    </w:p>
    <w:sectPr w:rsidR="00EC768E" w:rsidRPr="0021793E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643257"/>
      <w:docPartObj>
        <w:docPartGallery w:val="Page Numbers (Bottom of Page)"/>
        <w:docPartUnique/>
      </w:docPartObj>
    </w:sdtPr>
    <w:sdtContent>
      <w:p w14:paraId="6FDCB9A0" w14:textId="11F8E83D" w:rsidR="0021793E" w:rsidRDefault="0021793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C1919"/>
    <w:rsid w:val="000D3813"/>
    <w:rsid w:val="000F1233"/>
    <w:rsid w:val="00101B70"/>
    <w:rsid w:val="00102B33"/>
    <w:rsid w:val="001115D7"/>
    <w:rsid w:val="0014602B"/>
    <w:rsid w:val="00187EBD"/>
    <w:rsid w:val="001D73D0"/>
    <w:rsid w:val="001D7880"/>
    <w:rsid w:val="0020141B"/>
    <w:rsid w:val="00207FCA"/>
    <w:rsid w:val="00211353"/>
    <w:rsid w:val="0021793E"/>
    <w:rsid w:val="00225EAC"/>
    <w:rsid w:val="002364A8"/>
    <w:rsid w:val="002368E7"/>
    <w:rsid w:val="00243B96"/>
    <w:rsid w:val="00274866"/>
    <w:rsid w:val="002C1354"/>
    <w:rsid w:val="002E3B97"/>
    <w:rsid w:val="00330DA2"/>
    <w:rsid w:val="00353B4B"/>
    <w:rsid w:val="00354BAA"/>
    <w:rsid w:val="00360A8F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74A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D41"/>
    <w:rsid w:val="008B3768"/>
    <w:rsid w:val="008E3763"/>
    <w:rsid w:val="00910E1F"/>
    <w:rsid w:val="00927752"/>
    <w:rsid w:val="009613D7"/>
    <w:rsid w:val="00966615"/>
    <w:rsid w:val="00976D6A"/>
    <w:rsid w:val="009776B3"/>
    <w:rsid w:val="00992769"/>
    <w:rsid w:val="009D13B0"/>
    <w:rsid w:val="009D60D4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D26C87"/>
    <w:rsid w:val="00D53FE1"/>
    <w:rsid w:val="00D90D8C"/>
    <w:rsid w:val="00DB3119"/>
    <w:rsid w:val="00DD192C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BAE3-9C24-475B-A7E4-A746A115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9</cp:revision>
  <cp:lastPrinted>2020-03-23T14:40:00Z</cp:lastPrinted>
  <dcterms:created xsi:type="dcterms:W3CDTF">2020-02-18T19:54:00Z</dcterms:created>
  <dcterms:modified xsi:type="dcterms:W3CDTF">2020-03-23T14:40:00Z</dcterms:modified>
</cp:coreProperties>
</file>