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F94C10">
        <w:rPr>
          <w:rFonts w:ascii="Verdana" w:hAnsi="Verdana" w:cs="Tahoma"/>
          <w:b/>
          <w:sz w:val="22"/>
          <w:szCs w:val="22"/>
        </w:rPr>
        <w:t>a pintura das lombadas em toda área urbana de Araçariguama.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F94C10">
        <w:rPr>
          <w:rFonts w:ascii="Verdana" w:hAnsi="Verdana"/>
          <w:b/>
          <w:sz w:val="22"/>
          <w:szCs w:val="22"/>
        </w:rPr>
        <w:t xml:space="preserve">a pintura das lombadas de toda área urbana de Araçariguama. Haja vista que algumas estão impossíveis de enxergar, principalmente no período noturno. Munícipes relatam perigo de acidentes, principalmente por motocicletas. 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F94C10">
        <w:rPr>
          <w:rFonts w:ascii="Verdana" w:hAnsi="Verdana"/>
          <w:sz w:val="22"/>
          <w:szCs w:val="22"/>
        </w:rPr>
        <w:t>18 de junho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B2" w:rsidRDefault="009C08B2">
      <w:r>
        <w:separator/>
      </w:r>
    </w:p>
  </w:endnote>
  <w:endnote w:type="continuationSeparator" w:id="1">
    <w:p w:rsidR="009C08B2" w:rsidRDefault="009C0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B2" w:rsidRDefault="009C08B2">
      <w:r>
        <w:separator/>
      </w:r>
    </w:p>
  </w:footnote>
  <w:footnote w:type="continuationSeparator" w:id="1">
    <w:p w:rsidR="009C08B2" w:rsidRDefault="009C0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cd0ef8047f465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507bbdb4-a19d-40ce-ba45-289b9706942a.png" Id="Ra09d0bf4c8d544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7bbdb4-a19d-40ce-ba45-289b9706942a.png" Id="R4ecd0ef8047f46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2019-06-18T14:16:00Z</dcterms:created>
  <dcterms:modified xsi:type="dcterms:W3CDTF">2019-06-18T14:16:00Z</dcterms:modified>
</cp:coreProperties>
</file>