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ED" w:rsidRPr="009B40CB" w:rsidRDefault="00B22BED" w:rsidP="00B22BED">
      <w:pPr>
        <w:ind w:right="1418"/>
        <w:jc w:val="both"/>
        <w:rPr>
          <w:b/>
          <w:bCs/>
          <w:sz w:val="26"/>
          <w:szCs w:val="26"/>
          <w:u w:val="single"/>
        </w:rPr>
      </w:pPr>
      <w:bookmarkStart w:id="0" w:name="_GoBack"/>
      <w:bookmarkEnd w:id="0"/>
    </w:p>
    <w:p w:rsidR="00B22BED" w:rsidRPr="009B40CB" w:rsidRDefault="00B22BED" w:rsidP="00B22BED">
      <w:pPr>
        <w:ind w:right="1418"/>
        <w:jc w:val="both"/>
        <w:rPr>
          <w:b/>
          <w:bCs/>
          <w:sz w:val="26"/>
          <w:szCs w:val="26"/>
          <w:u w:val="single"/>
        </w:rPr>
      </w:pPr>
    </w:p>
    <w:p w:rsidR="00B22BED" w:rsidRPr="009B40CB" w:rsidRDefault="00B22BED" w:rsidP="00B22BED">
      <w:pPr>
        <w:tabs>
          <w:tab w:val="left" w:pos="6521"/>
        </w:tabs>
        <w:spacing w:line="360" w:lineRule="auto"/>
        <w:ind w:right="2551"/>
        <w:jc w:val="both"/>
        <w:rPr>
          <w:sz w:val="26"/>
          <w:szCs w:val="26"/>
        </w:rPr>
      </w:pPr>
      <w:r w:rsidRPr="009B40CB">
        <w:rPr>
          <w:i/>
          <w:iCs/>
          <w:sz w:val="26"/>
          <w:szCs w:val="26"/>
        </w:rPr>
        <w:t>Constitui Comissão de Representação da Câmara Municipal de Araçariguama com o objetivo de participar de diversas reuniões e audiências institucionais com outros parlamentares e autoridades públicas, a serem realizadas em Brasília – DF, nos dias 25 e 26 de agosto de 2025, para tratar de assuntos de interesse do Município de Araçariguama.</w:t>
      </w:r>
    </w:p>
    <w:p w:rsidR="00B22BED" w:rsidRPr="009B40CB" w:rsidRDefault="00B22BED" w:rsidP="00B22BED">
      <w:pPr>
        <w:spacing w:line="360" w:lineRule="auto"/>
        <w:rPr>
          <w:sz w:val="26"/>
          <w:szCs w:val="26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b/>
          <w:bCs/>
          <w:sz w:val="26"/>
          <w:szCs w:val="26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sz w:val="26"/>
          <w:szCs w:val="26"/>
        </w:rPr>
        <w:t>Eu, Paulo Henrique Sanches Volcov, Presidente da Câmara Municipal de Araçariguama, faço saber que a Câmara Municipal aprovou e eu promulgo a seguinte Resolução: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</w:p>
    <w:p w:rsidR="00B22BED" w:rsidRPr="009B40CB" w:rsidRDefault="00B22BED" w:rsidP="00B22BED">
      <w:pPr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b/>
          <w:bCs/>
          <w:sz w:val="26"/>
          <w:szCs w:val="26"/>
          <w:u w:val="single"/>
        </w:rPr>
        <w:t>Art. 1º.</w:t>
      </w:r>
      <w:r w:rsidRPr="009B40CB">
        <w:rPr>
          <w:sz w:val="26"/>
          <w:szCs w:val="26"/>
        </w:rPr>
        <w:t xml:space="preserve"> Fica constituída Comissão de Representação da Câmara Municipal de Araçariguama, composta por 3 (três) Vereadores, com o objetivo de participar de diversas reuniões e audiências institucionais com outros parlamentares e autoridades públicas, a serem realizadas em Brasília – DF, nos dias 25 e 26 de agosto de 2025, para tratar de assuntos de interesse do Município de Araçariguama. 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b/>
          <w:sz w:val="26"/>
          <w:szCs w:val="26"/>
          <w:u w:val="single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b/>
          <w:sz w:val="26"/>
          <w:szCs w:val="26"/>
          <w:u w:val="single"/>
        </w:rPr>
        <w:t>Art. 2º.</w:t>
      </w:r>
      <w:r w:rsidRPr="009B40CB">
        <w:rPr>
          <w:sz w:val="26"/>
          <w:szCs w:val="26"/>
        </w:rPr>
        <w:t xml:space="preserve"> Após o retorno da Comissão, será elaborado relatório das atividades desenvolvidas, para ciência dos demais Vereadores.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b/>
          <w:sz w:val="26"/>
          <w:szCs w:val="26"/>
          <w:u w:val="single"/>
        </w:rPr>
        <w:t>Art. 3º.</w:t>
      </w:r>
      <w:r w:rsidRPr="009B40CB">
        <w:rPr>
          <w:sz w:val="26"/>
          <w:szCs w:val="26"/>
        </w:rPr>
        <w:t xml:space="preserve"> Fica autorizada a concessão de adiantamento para custear as despesas da Comissão, devendo ser feita a correspondente prestação de contas.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b/>
          <w:sz w:val="26"/>
          <w:szCs w:val="26"/>
          <w:u w:val="single"/>
        </w:rPr>
        <w:t>Art. 4º.</w:t>
      </w:r>
      <w:r w:rsidRPr="009B40CB">
        <w:rPr>
          <w:sz w:val="26"/>
          <w:szCs w:val="26"/>
        </w:rPr>
        <w:t xml:space="preserve"> As despesas decorrentes da execução desta Resolução correrão à conta das dotações próprias consignadas no orçamento da Câmara Municipal, suplementadas se necessário.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b/>
          <w:sz w:val="26"/>
          <w:szCs w:val="26"/>
          <w:u w:val="single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both"/>
        <w:rPr>
          <w:sz w:val="26"/>
          <w:szCs w:val="26"/>
        </w:rPr>
      </w:pPr>
      <w:r w:rsidRPr="009B40CB">
        <w:rPr>
          <w:b/>
          <w:sz w:val="26"/>
          <w:szCs w:val="26"/>
          <w:u w:val="single"/>
        </w:rPr>
        <w:t>Art. 5º.</w:t>
      </w:r>
      <w:r w:rsidRPr="009B40CB">
        <w:rPr>
          <w:sz w:val="26"/>
          <w:szCs w:val="26"/>
        </w:rPr>
        <w:t xml:space="preserve"> Esta Resolução entra em vigor na data de sua publicação.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/>
        <w:rPr>
          <w:b/>
          <w:bCs/>
          <w:sz w:val="26"/>
          <w:szCs w:val="26"/>
          <w:u w:val="single"/>
        </w:rPr>
      </w:pP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right"/>
        <w:rPr>
          <w:sz w:val="26"/>
          <w:szCs w:val="26"/>
        </w:rPr>
      </w:pPr>
      <w:r w:rsidRPr="009B40CB">
        <w:rPr>
          <w:sz w:val="26"/>
          <w:szCs w:val="26"/>
        </w:rPr>
        <w:t>Araçariguama, em 1</w:t>
      </w:r>
      <w:r w:rsidRPr="009B40CB">
        <w:rPr>
          <w:sz w:val="26"/>
          <w:szCs w:val="26"/>
        </w:rPr>
        <w:t>9</w:t>
      </w:r>
      <w:r w:rsidRPr="009B40CB">
        <w:rPr>
          <w:sz w:val="26"/>
          <w:szCs w:val="26"/>
        </w:rPr>
        <w:t xml:space="preserve"> de agosto de 2025.</w:t>
      </w:r>
    </w:p>
    <w:p w:rsidR="00B22BED" w:rsidRPr="009B40CB" w:rsidRDefault="00B22BED" w:rsidP="00B22BED">
      <w:pPr>
        <w:tabs>
          <w:tab w:val="left" w:pos="9072"/>
        </w:tabs>
        <w:spacing w:line="360" w:lineRule="auto"/>
        <w:ind w:right="283" w:firstLine="567"/>
        <w:jc w:val="right"/>
        <w:rPr>
          <w:sz w:val="26"/>
          <w:szCs w:val="26"/>
        </w:rPr>
      </w:pPr>
    </w:p>
    <w:p w:rsidR="00B22BED" w:rsidRPr="009B40CB" w:rsidRDefault="00B22BED" w:rsidP="009B40CB">
      <w:pPr>
        <w:tabs>
          <w:tab w:val="left" w:pos="9072"/>
        </w:tabs>
        <w:ind w:right="284" w:firstLine="567"/>
        <w:jc w:val="center"/>
        <w:rPr>
          <w:sz w:val="26"/>
          <w:szCs w:val="26"/>
        </w:rPr>
      </w:pPr>
      <w:r w:rsidRPr="009B40CB">
        <w:rPr>
          <w:sz w:val="26"/>
          <w:szCs w:val="26"/>
        </w:rPr>
        <w:t xml:space="preserve">Paulo Henrique Sanches Volcov </w:t>
      </w:r>
    </w:p>
    <w:p w:rsidR="00B22BED" w:rsidRPr="009B40CB" w:rsidRDefault="00B22BED" w:rsidP="009B40CB">
      <w:pPr>
        <w:tabs>
          <w:tab w:val="left" w:pos="9072"/>
        </w:tabs>
        <w:ind w:right="284" w:firstLine="567"/>
        <w:jc w:val="center"/>
        <w:rPr>
          <w:sz w:val="26"/>
          <w:szCs w:val="26"/>
        </w:rPr>
      </w:pPr>
      <w:r w:rsidRPr="009B40CB">
        <w:rPr>
          <w:sz w:val="26"/>
          <w:szCs w:val="26"/>
        </w:rPr>
        <w:t xml:space="preserve">Presidente da Câmara Municipal de Araçariguama </w:t>
      </w:r>
    </w:p>
    <w:p w:rsidR="00B22BED" w:rsidRDefault="00B22BED" w:rsidP="009B40CB">
      <w:pPr>
        <w:tabs>
          <w:tab w:val="left" w:pos="9072"/>
        </w:tabs>
        <w:ind w:right="284" w:firstLine="567"/>
        <w:jc w:val="center"/>
        <w:rPr>
          <w:sz w:val="26"/>
          <w:szCs w:val="26"/>
        </w:rPr>
      </w:pPr>
    </w:p>
    <w:p w:rsidR="009B40CB" w:rsidRPr="009B40CB" w:rsidRDefault="009B40CB" w:rsidP="009B40CB">
      <w:pPr>
        <w:tabs>
          <w:tab w:val="left" w:pos="9072"/>
        </w:tabs>
        <w:ind w:right="284" w:firstLine="567"/>
        <w:jc w:val="center"/>
        <w:rPr>
          <w:sz w:val="26"/>
          <w:szCs w:val="26"/>
        </w:rPr>
      </w:pPr>
    </w:p>
    <w:p w:rsidR="00B22BED" w:rsidRPr="009B40CB" w:rsidRDefault="00B22BED" w:rsidP="009B40CB">
      <w:pPr>
        <w:tabs>
          <w:tab w:val="left" w:pos="9072"/>
        </w:tabs>
        <w:ind w:right="284" w:firstLine="567"/>
        <w:jc w:val="center"/>
        <w:rPr>
          <w:sz w:val="26"/>
          <w:szCs w:val="26"/>
        </w:rPr>
      </w:pPr>
      <w:r w:rsidRPr="009B40CB">
        <w:rPr>
          <w:sz w:val="26"/>
          <w:szCs w:val="26"/>
        </w:rPr>
        <w:t>Registrado e publicado na Secretaria Geral da Câmara na data supra</w:t>
      </w:r>
    </w:p>
    <w:sectPr w:rsidR="00B22BED" w:rsidRPr="009B40CB" w:rsidSect="00325B19">
      <w:headerReference w:type="default" r:id="rId4"/>
      <w:footerReference w:type="default" r:id="rId5"/>
      <w:pgSz w:w="11907" w:h="16840" w:code="9"/>
      <w:pgMar w:top="1134" w:right="851" w:bottom="1134" w:left="1701" w:header="119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B40C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B40C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9B40CB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B40CB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5BEC8F" wp14:editId="678F04AF">
          <wp:simplePos x="0" y="0"/>
          <wp:positionH relativeFrom="column">
            <wp:posOffset>-332423</wp:posOffset>
          </wp:positionH>
          <wp:positionV relativeFrom="paragraph">
            <wp:posOffset>-356870</wp:posOffset>
          </wp:positionV>
          <wp:extent cx="1047750" cy="914400"/>
          <wp:effectExtent l="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B40CB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9B40CB">
    <w:pPr>
      <w:jc w:val="center"/>
    </w:pPr>
    <w:r>
      <w:t xml:space="preserve">               </w:t>
    </w:r>
  </w:p>
  <w:p w:rsidR="000644AA" w:rsidRDefault="009B40CB" w:rsidP="0076711B">
    <w:pPr>
      <w:jc w:val="center"/>
    </w:pPr>
  </w:p>
  <w:p w:rsidR="000644AA" w:rsidRDefault="009B40CB">
    <w:r>
      <w:t xml:space="preserve">                                                                                                                                                                               </w:t>
    </w:r>
  </w:p>
  <w:p w:rsidR="000644AA" w:rsidRDefault="009B40CB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ED"/>
    <w:rsid w:val="00184B7C"/>
    <w:rsid w:val="009B40CB"/>
    <w:rsid w:val="00B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E10D"/>
  <w15:chartTrackingRefBased/>
  <w15:docId w15:val="{73DE4311-FA73-4471-BE4E-84F1CCC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2B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2B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2B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2B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B22BED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B22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B22B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elacomgrade">
    <w:name w:val="Table Grid"/>
    <w:basedOn w:val="Tabelanormal"/>
    <w:rsid w:val="00B22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2025-08-19T13:21:00Z</dcterms:created>
  <dcterms:modified xsi:type="dcterms:W3CDTF">2025-08-19T13:25:00Z</dcterms:modified>
</cp:coreProperties>
</file>