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F" w:rsidRPr="003D49EF" w:rsidRDefault="00757385" w:rsidP="003D49EF">
      <w:pPr>
        <w:pStyle w:val="Ttulo3"/>
        <w:spacing w:before="120" w:after="120"/>
        <w:rPr>
          <w:rFonts w:ascii="Arial" w:hAnsi="Arial" w:cs="Arial"/>
          <w:bCs/>
          <w:i w:val="0"/>
          <w:sz w:val="26"/>
          <w:szCs w:val="26"/>
        </w:rPr>
      </w:pPr>
      <w:r>
        <w:rPr>
          <w:rFonts w:ascii="Arial" w:hAnsi="Arial" w:cs="Arial"/>
          <w:bCs/>
          <w:i w:val="0"/>
          <w:sz w:val="26"/>
          <w:szCs w:val="26"/>
        </w:rPr>
        <w:t xml:space="preserve">DECRETO LEGISLATIVO Nº </w:t>
      </w:r>
      <w:bookmarkStart w:id="0" w:name="_GoBack"/>
      <w:bookmarkEnd w:id="0"/>
      <w:r w:rsidR="003435F9">
        <w:rPr>
          <w:rFonts w:ascii="Arial" w:hAnsi="Arial" w:cs="Arial"/>
          <w:bCs/>
          <w:i w:val="0"/>
          <w:sz w:val="26"/>
          <w:szCs w:val="26"/>
        </w:rPr>
        <w:t>6/2025</w:t>
      </w:r>
    </w:p>
    <w:p w:rsidR="003D49EF" w:rsidRPr="003D49EF" w:rsidRDefault="003D49EF" w:rsidP="003D49EF">
      <w:pPr>
        <w:tabs>
          <w:tab w:val="left" w:pos="7460"/>
        </w:tabs>
        <w:spacing w:before="120" w:after="120"/>
        <w:rPr>
          <w:rFonts w:ascii="Arial" w:hAnsi="Arial" w:cs="Arial"/>
          <w:b/>
          <w:sz w:val="26"/>
          <w:szCs w:val="26"/>
        </w:rPr>
      </w:pPr>
      <w:r w:rsidRPr="003D49EF">
        <w:rPr>
          <w:rFonts w:ascii="Arial" w:hAnsi="Arial" w:cs="Arial"/>
          <w:b/>
          <w:sz w:val="26"/>
          <w:szCs w:val="26"/>
        </w:rPr>
        <w:tab/>
      </w:r>
    </w:p>
    <w:p w:rsidR="003D49EF" w:rsidRPr="003D49EF" w:rsidRDefault="000C7073" w:rsidP="003D49EF">
      <w:pPr>
        <w:tabs>
          <w:tab w:val="left" w:pos="426"/>
        </w:tabs>
        <w:spacing w:before="120" w:after="120"/>
        <w:ind w:left="48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="003D49EF" w:rsidRPr="003D49EF">
        <w:rPr>
          <w:rFonts w:ascii="Arial" w:hAnsi="Arial" w:cs="Arial"/>
          <w:sz w:val="26"/>
          <w:szCs w:val="26"/>
        </w:rPr>
        <w:t>Dispõe sobre as Contas Municipais do Exercício de 2021</w:t>
      </w:r>
      <w:r>
        <w:rPr>
          <w:rFonts w:ascii="Arial" w:hAnsi="Arial" w:cs="Arial"/>
          <w:sz w:val="26"/>
          <w:szCs w:val="26"/>
        </w:rPr>
        <w:t>”.</w:t>
      </w:r>
    </w:p>
    <w:p w:rsidR="003D49EF" w:rsidRPr="003D49EF" w:rsidRDefault="003D49EF" w:rsidP="003D49E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rPr>
          <w:rFonts w:ascii="Arial" w:hAnsi="Arial" w:cs="Arial"/>
          <w:sz w:val="26"/>
          <w:szCs w:val="26"/>
        </w:rPr>
      </w:pPr>
      <w:r w:rsidRPr="003D49EF">
        <w:rPr>
          <w:rFonts w:ascii="Arial" w:hAnsi="Arial" w:cs="Arial"/>
          <w:sz w:val="26"/>
          <w:szCs w:val="26"/>
        </w:rPr>
        <w:t>Faço saber que a Câmara Municipal de Araçariguama aprovou e eu promulgo o seguinte Decreto Legislativo:</w:t>
      </w:r>
    </w:p>
    <w:p w:rsidR="003D49EF" w:rsidRPr="003D49EF" w:rsidRDefault="003D49EF" w:rsidP="003D49EF">
      <w:pPr>
        <w:pStyle w:val="Corpodetexto"/>
        <w:tabs>
          <w:tab w:val="clear" w:pos="426"/>
        </w:tabs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rPr>
          <w:rFonts w:ascii="Arial" w:hAnsi="Arial" w:cs="Arial"/>
          <w:sz w:val="26"/>
          <w:szCs w:val="26"/>
        </w:rPr>
      </w:pPr>
    </w:p>
    <w:p w:rsidR="003D49EF" w:rsidRPr="003D49EF" w:rsidRDefault="003D49EF" w:rsidP="00A15103">
      <w:pPr>
        <w:pStyle w:val="Cabealho"/>
        <w:ind w:firstLine="993"/>
        <w:jc w:val="both"/>
        <w:rPr>
          <w:rFonts w:ascii="Arial" w:hAnsi="Arial" w:cs="Arial"/>
          <w:sz w:val="26"/>
          <w:szCs w:val="26"/>
        </w:rPr>
      </w:pPr>
      <w:r w:rsidRPr="003D49EF">
        <w:rPr>
          <w:rFonts w:ascii="Arial" w:hAnsi="Arial" w:cs="Arial"/>
          <w:sz w:val="26"/>
          <w:szCs w:val="26"/>
        </w:rPr>
        <w:t>Art. 1º. São consideradas regulares e ficam aprovadas as contas anuais apresentadas pelo Chefe do Poder Executivo relativas ao exercício econômico-financeiro de 2021, consolidadas no Balanço Geral e nos documentos acessórios elaborados em conformidade com o disposto na Lei Federal nº 4.320, de 17 de março de 1964, nos termos da fundamentação constante do Parecer da Comissão de Orçamento, Finanças e Contabilidade da Câmara Municipal.</w:t>
      </w:r>
    </w:p>
    <w:p w:rsidR="003D49EF" w:rsidRPr="003D49EF" w:rsidRDefault="003D49EF" w:rsidP="003D49EF">
      <w:pPr>
        <w:pStyle w:val="Cabealho"/>
        <w:ind w:firstLine="567"/>
        <w:jc w:val="both"/>
        <w:rPr>
          <w:rFonts w:ascii="Arial" w:hAnsi="Arial" w:cs="Arial"/>
          <w:sz w:val="26"/>
          <w:szCs w:val="26"/>
        </w:rPr>
      </w:pPr>
    </w:p>
    <w:p w:rsidR="003D49EF" w:rsidRDefault="003D49EF" w:rsidP="00A15103">
      <w:pPr>
        <w:pStyle w:val="Cabealho"/>
        <w:ind w:firstLine="993"/>
        <w:jc w:val="both"/>
        <w:rPr>
          <w:rFonts w:ascii="Arial" w:hAnsi="Arial" w:cs="Arial"/>
          <w:sz w:val="26"/>
          <w:szCs w:val="26"/>
        </w:rPr>
      </w:pPr>
      <w:r w:rsidRPr="003D49EF">
        <w:rPr>
          <w:rFonts w:ascii="Arial" w:hAnsi="Arial" w:cs="Arial"/>
          <w:sz w:val="26"/>
          <w:szCs w:val="26"/>
        </w:rPr>
        <w:t>Art. 2º. Este Decreto Legislativo entra em vigor na data de sua publicação.</w:t>
      </w:r>
    </w:p>
    <w:p w:rsidR="003D49EF" w:rsidRDefault="003D49EF" w:rsidP="003D49EF">
      <w:pPr>
        <w:pStyle w:val="Cabealho"/>
        <w:ind w:firstLine="567"/>
        <w:jc w:val="both"/>
        <w:rPr>
          <w:rFonts w:ascii="Arial" w:hAnsi="Arial" w:cs="Arial"/>
          <w:sz w:val="26"/>
          <w:szCs w:val="26"/>
        </w:rPr>
      </w:pPr>
    </w:p>
    <w:p w:rsidR="00A15103" w:rsidRDefault="00A15103" w:rsidP="003D49EF">
      <w:pPr>
        <w:pStyle w:val="Cabealho"/>
        <w:ind w:firstLine="567"/>
        <w:jc w:val="both"/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abealh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Araçariguama, em 13 de agosto de 2025</w:t>
      </w:r>
      <w:r w:rsidR="00A15103">
        <w:rPr>
          <w:rFonts w:ascii="Arial" w:hAnsi="Arial" w:cs="Arial"/>
          <w:sz w:val="26"/>
          <w:szCs w:val="26"/>
        </w:rPr>
        <w:t>.</w:t>
      </w:r>
    </w:p>
    <w:p w:rsidR="003D49EF" w:rsidRPr="003D49EF" w:rsidRDefault="003D49EF" w:rsidP="003D49EF">
      <w:pPr>
        <w:pStyle w:val="Corpodetexto"/>
        <w:tabs>
          <w:tab w:val="clear" w:pos="426"/>
        </w:tabs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rPr>
          <w:rFonts w:ascii="Arial" w:hAnsi="Arial" w:cs="Arial"/>
          <w:bCs/>
          <w:iCs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D49EF">
        <w:rPr>
          <w:rFonts w:ascii="Arial" w:hAnsi="Arial" w:cs="Arial"/>
          <w:b/>
          <w:bCs/>
          <w:iCs/>
          <w:sz w:val="26"/>
          <w:szCs w:val="26"/>
        </w:rPr>
        <w:t>PAULO HENRIQUE SANCHES VOLCOV</w:t>
      </w: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D49EF">
        <w:rPr>
          <w:rFonts w:ascii="Arial" w:hAnsi="Arial" w:cs="Arial"/>
          <w:b/>
          <w:bCs/>
          <w:iCs/>
          <w:sz w:val="26"/>
          <w:szCs w:val="26"/>
        </w:rPr>
        <w:t xml:space="preserve">Presidente </w:t>
      </w: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sz w:val="26"/>
          <w:szCs w:val="26"/>
        </w:rPr>
      </w:pPr>
      <w:r w:rsidRPr="003D49EF">
        <w:rPr>
          <w:rFonts w:ascii="Arial" w:hAnsi="Arial" w:cs="Arial"/>
          <w:sz w:val="26"/>
          <w:szCs w:val="26"/>
        </w:rPr>
        <w:t xml:space="preserve">Registrado e publicado na Secretaria Geral da Câmara na data supra. </w:t>
      </w: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sz w:val="26"/>
          <w:szCs w:val="26"/>
        </w:rPr>
      </w:pP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sz w:val="26"/>
          <w:szCs w:val="26"/>
        </w:rPr>
      </w:pPr>
      <w:r w:rsidRPr="003D49EF">
        <w:rPr>
          <w:rFonts w:ascii="Arial" w:hAnsi="Arial" w:cs="Arial"/>
          <w:b/>
          <w:sz w:val="26"/>
          <w:szCs w:val="26"/>
        </w:rPr>
        <w:t>WILLIAM MAIA</w:t>
      </w:r>
      <w:r>
        <w:rPr>
          <w:rFonts w:ascii="Arial" w:hAnsi="Arial" w:cs="Arial"/>
          <w:b/>
          <w:sz w:val="26"/>
          <w:szCs w:val="26"/>
        </w:rPr>
        <w:t xml:space="preserve"> PEREIRA</w:t>
      </w:r>
    </w:p>
    <w:p w:rsidR="003D49EF" w:rsidRPr="003D49EF" w:rsidRDefault="003D49EF" w:rsidP="003D49EF">
      <w:pPr>
        <w:pStyle w:val="Corpodetexto"/>
        <w:tabs>
          <w:tab w:val="clear" w:pos="426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3D49EF">
        <w:rPr>
          <w:rFonts w:ascii="Arial" w:hAnsi="Arial" w:cs="Arial"/>
          <w:b/>
          <w:sz w:val="26"/>
          <w:szCs w:val="26"/>
        </w:rPr>
        <w:t>Secretário Geral</w:t>
      </w: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b/>
          <w:bCs/>
          <w:iCs/>
          <w:sz w:val="26"/>
          <w:szCs w:val="26"/>
        </w:rPr>
      </w:pPr>
    </w:p>
    <w:p w:rsidR="003D49EF" w:rsidRPr="003D49EF" w:rsidRDefault="003D49EF" w:rsidP="003D49EF">
      <w:pPr>
        <w:rPr>
          <w:rFonts w:ascii="Arial" w:hAnsi="Arial" w:cs="Arial"/>
          <w:sz w:val="26"/>
          <w:szCs w:val="26"/>
        </w:rPr>
      </w:pPr>
    </w:p>
    <w:p w:rsidR="00020CD5" w:rsidRPr="003D49EF" w:rsidRDefault="00020CD5">
      <w:pPr>
        <w:rPr>
          <w:rFonts w:ascii="Arial" w:hAnsi="Arial" w:cs="Arial"/>
          <w:sz w:val="26"/>
          <w:szCs w:val="26"/>
        </w:rPr>
      </w:pPr>
    </w:p>
    <w:sectPr w:rsidR="00020CD5" w:rsidRPr="003D49E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C4" w:rsidRDefault="001D09C4" w:rsidP="003D49EF">
      <w:r>
        <w:separator/>
      </w:r>
    </w:p>
  </w:endnote>
  <w:endnote w:type="continuationSeparator" w:id="0">
    <w:p w:rsidR="001D09C4" w:rsidRDefault="001D09C4" w:rsidP="003D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E3177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E3177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1D09C4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C4" w:rsidRDefault="001D09C4" w:rsidP="003D49EF">
      <w:r>
        <w:separator/>
      </w:r>
    </w:p>
  </w:footnote>
  <w:footnote w:type="continuationSeparator" w:id="0">
    <w:p w:rsidR="001D09C4" w:rsidRDefault="001D09C4" w:rsidP="003D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E3177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25B8C5" wp14:editId="742E5347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9EF">
      <w:rPr>
        <w:rFonts w:ascii="Verdana" w:hAnsi="Verdana"/>
        <w:b/>
        <w:sz w:val="32"/>
        <w:szCs w:val="32"/>
      </w:rPr>
      <w:t xml:space="preserve">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3D49E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E3177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31776">
    <w:pPr>
      <w:jc w:val="center"/>
    </w:pPr>
    <w:r>
      <w:t xml:space="preserve">               </w:t>
    </w:r>
  </w:p>
  <w:p w:rsidR="000644AA" w:rsidRDefault="001D09C4" w:rsidP="0076711B">
    <w:pPr>
      <w:jc w:val="center"/>
    </w:pPr>
  </w:p>
  <w:p w:rsidR="000644AA" w:rsidRDefault="00E31776">
    <w:r>
      <w:t xml:space="preserve">                                                                                                                                                                               </w:t>
    </w:r>
  </w:p>
  <w:p w:rsidR="000644AA" w:rsidRDefault="001D09C4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EF"/>
    <w:rsid w:val="00020CD5"/>
    <w:rsid w:val="000C7073"/>
    <w:rsid w:val="001D09C4"/>
    <w:rsid w:val="003435F9"/>
    <w:rsid w:val="003D49EF"/>
    <w:rsid w:val="00757385"/>
    <w:rsid w:val="00781A6A"/>
    <w:rsid w:val="00A15103"/>
    <w:rsid w:val="00A47D23"/>
    <w:rsid w:val="00E31776"/>
    <w:rsid w:val="00E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915"/>
  <w15:chartTrackingRefBased/>
  <w15:docId w15:val="{B57F8033-003D-433D-932A-867BB35D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D49E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D49E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3D49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49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D49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D49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D49E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3D49E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3D4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2025-08-13T15:35:00Z</dcterms:created>
  <dcterms:modified xsi:type="dcterms:W3CDTF">2025-09-03T14:31:00Z</dcterms:modified>
</cp:coreProperties>
</file>