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0F" w:rsidRPr="00881E2F" w:rsidRDefault="00713D0F" w:rsidP="00713D0F">
      <w:pPr>
        <w:pStyle w:val="Cabealho"/>
        <w:jc w:val="both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713D0F" w:rsidRPr="00881E2F" w:rsidRDefault="00713D0F" w:rsidP="00713D0F">
      <w:pPr>
        <w:pStyle w:val="Default"/>
        <w:rPr>
          <w:rFonts w:ascii="Verdana" w:hAnsi="Verdana" w:cs="Arial"/>
          <w:sz w:val="22"/>
          <w:szCs w:val="22"/>
        </w:rPr>
      </w:pPr>
    </w:p>
    <w:p w:rsidR="00713D0F" w:rsidRDefault="00713D0F" w:rsidP="00713D0F">
      <w:pPr>
        <w:pStyle w:val="Cabealho"/>
        <w:ind w:left="4253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:rsidR="00713D0F" w:rsidRPr="00881E2F" w:rsidRDefault="00713D0F" w:rsidP="00713D0F">
      <w:pPr>
        <w:pStyle w:val="Cabealho"/>
        <w:ind w:left="4253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  <w:r w:rsidRPr="00713D0F">
        <w:rPr>
          <w:rFonts w:ascii="Verdana" w:eastAsiaTheme="minorHAnsi" w:hAnsi="Verdana" w:cs="Arial"/>
          <w:sz w:val="22"/>
          <w:szCs w:val="22"/>
          <w:lang w:eastAsia="en-US"/>
        </w:rPr>
        <w:t>Dispõe sobre a revisão geral anual dos vencimentos básicos dos servidores ativos, dos proventos dos servidores inativos e pensionistas e dos subsídios de que trata o § 4º do art. 39 da Magna Carta, nos termos do inciso X do art. 37 da Constituição Federal de 1988, e dá outras providências</w:t>
      </w:r>
      <w:r w:rsidRPr="00A53B28">
        <w:rPr>
          <w:rFonts w:ascii="Verdana" w:eastAsiaTheme="minorHAnsi" w:hAnsi="Verdana" w:cs="Arial"/>
          <w:sz w:val="22"/>
          <w:szCs w:val="22"/>
          <w:lang w:eastAsia="en-US"/>
        </w:rPr>
        <w:t>.</w:t>
      </w:r>
    </w:p>
    <w:p w:rsidR="00713D0F" w:rsidRPr="00881E2F" w:rsidRDefault="00713D0F" w:rsidP="00713D0F">
      <w:pPr>
        <w:pStyle w:val="Cabealho"/>
        <w:ind w:left="5387"/>
        <w:jc w:val="both"/>
        <w:rPr>
          <w:rFonts w:ascii="Verdana" w:eastAsiaTheme="minorHAnsi" w:hAnsi="Verdana" w:cs="Arial"/>
          <w:sz w:val="22"/>
          <w:szCs w:val="22"/>
          <w:lang w:eastAsia="en-US"/>
        </w:rPr>
      </w:pPr>
    </w:p>
    <w:p w:rsidR="00713D0F" w:rsidRPr="00881E2F" w:rsidRDefault="00713D0F" w:rsidP="00713D0F">
      <w:pPr>
        <w:pStyle w:val="Cabealho"/>
        <w:ind w:left="5387"/>
        <w:jc w:val="both"/>
        <w:rPr>
          <w:rFonts w:ascii="Verdana" w:hAnsi="Verdana" w:cs="Arial"/>
          <w:sz w:val="22"/>
          <w:szCs w:val="22"/>
        </w:rPr>
      </w:pPr>
    </w:p>
    <w:p w:rsidR="00713D0F" w:rsidRPr="00881E2F" w:rsidRDefault="00713D0F" w:rsidP="00713D0F">
      <w:pPr>
        <w:pStyle w:val="Cabealho"/>
        <w:jc w:val="both"/>
        <w:rPr>
          <w:rFonts w:ascii="Verdana" w:hAnsi="Verdana" w:cs="Arial"/>
          <w:sz w:val="22"/>
          <w:szCs w:val="22"/>
        </w:rPr>
      </w:pPr>
      <w:r w:rsidRPr="00881E2F">
        <w:rPr>
          <w:rFonts w:ascii="Verdana" w:hAnsi="Verdana" w:cs="Arial"/>
          <w:sz w:val="22"/>
          <w:szCs w:val="22"/>
        </w:rPr>
        <w:t>A Câmara Municipal de Araçariguama DECRETA:</w:t>
      </w:r>
    </w:p>
    <w:p w:rsidR="00713D0F" w:rsidRDefault="00713D0F" w:rsidP="00713D0F">
      <w:pPr>
        <w:jc w:val="both"/>
        <w:rPr>
          <w:rFonts w:ascii="Verdana" w:hAnsi="Verdana" w:cs="Arial"/>
          <w:sz w:val="22"/>
          <w:szCs w:val="22"/>
        </w:rPr>
      </w:pPr>
    </w:p>
    <w:p w:rsidR="00713D0F" w:rsidRDefault="00713D0F" w:rsidP="00713D0F">
      <w:pPr>
        <w:jc w:val="both"/>
        <w:rPr>
          <w:rFonts w:ascii="Verdana" w:hAnsi="Verdana" w:cs="Arial"/>
          <w:sz w:val="22"/>
          <w:szCs w:val="22"/>
        </w:rPr>
      </w:pPr>
    </w:p>
    <w:p w:rsidR="00713D0F" w:rsidRDefault="00713D0F" w:rsidP="00713D0F">
      <w:pPr>
        <w:ind w:firstLine="708"/>
        <w:jc w:val="both"/>
        <w:rPr>
          <w:rFonts w:ascii="Verdana" w:hAnsi="Verdana"/>
          <w:sz w:val="22"/>
          <w:szCs w:val="22"/>
        </w:rPr>
      </w:pPr>
      <w:r w:rsidRPr="00713D0F">
        <w:rPr>
          <w:rFonts w:ascii="Verdana" w:hAnsi="Verdana"/>
          <w:b/>
          <w:sz w:val="22"/>
          <w:szCs w:val="22"/>
        </w:rPr>
        <w:t>Art. 1º</w:t>
      </w:r>
      <w:r w:rsidRPr="00713D0F">
        <w:rPr>
          <w:rFonts w:ascii="Verdana" w:hAnsi="Verdana"/>
          <w:sz w:val="22"/>
          <w:szCs w:val="22"/>
        </w:rPr>
        <w:t xml:space="preserve"> Fica a revisão geral anual dos vencimentos básicos dos servidores ativos, dos proventos dos servidores inativos e pensionistas e dos subsídios de que trata o § 4º do art. 39 da Magna Carta, nos termos do inciso X do art. 37 da Constituição Federal de 1988, da administração pública direta e indireta do Município de Araçariguama, concedido no percentual de 4,17% (quatro inteiros e dezessete centésimos por cento), a partir de 1º de março de 2025, tendo por base o valor do vencimento básico vigente imediatamente antes da entrada em vigor desta Lei.</w:t>
      </w:r>
    </w:p>
    <w:p w:rsidR="00713D0F" w:rsidRDefault="00713D0F" w:rsidP="00713D0F">
      <w:pPr>
        <w:ind w:firstLine="708"/>
        <w:jc w:val="both"/>
        <w:rPr>
          <w:rFonts w:ascii="Verdana" w:hAnsi="Verdana"/>
          <w:sz w:val="22"/>
          <w:szCs w:val="22"/>
        </w:rPr>
      </w:pPr>
    </w:p>
    <w:p w:rsidR="00713D0F" w:rsidRDefault="00713D0F" w:rsidP="00713D0F">
      <w:pPr>
        <w:jc w:val="both"/>
        <w:rPr>
          <w:rFonts w:ascii="Verdana" w:hAnsi="Verdana"/>
          <w:sz w:val="22"/>
          <w:szCs w:val="22"/>
        </w:rPr>
      </w:pPr>
      <w:r w:rsidRPr="00713D0F">
        <w:rPr>
          <w:rFonts w:ascii="Verdana" w:hAnsi="Verdana"/>
          <w:sz w:val="22"/>
          <w:szCs w:val="22"/>
        </w:rPr>
        <w:t>§ 1º A revisão geral anual de que trata o caput deste artigo, corresponde ao índice inflacionário, em decorrência do INPC acumulado em 12 meses.</w:t>
      </w:r>
    </w:p>
    <w:p w:rsidR="00713D0F" w:rsidRDefault="00713D0F" w:rsidP="00713D0F">
      <w:pPr>
        <w:ind w:firstLine="708"/>
        <w:jc w:val="both"/>
        <w:rPr>
          <w:rFonts w:ascii="Verdana" w:hAnsi="Verdana"/>
          <w:sz w:val="22"/>
          <w:szCs w:val="22"/>
        </w:rPr>
      </w:pPr>
    </w:p>
    <w:p w:rsidR="00713D0F" w:rsidRDefault="00713D0F" w:rsidP="00713D0F">
      <w:pPr>
        <w:jc w:val="both"/>
        <w:rPr>
          <w:rFonts w:ascii="Verdana" w:hAnsi="Verdana"/>
          <w:sz w:val="22"/>
          <w:szCs w:val="22"/>
        </w:rPr>
      </w:pPr>
      <w:r w:rsidRPr="00713D0F">
        <w:rPr>
          <w:rFonts w:ascii="Verdana" w:hAnsi="Verdana"/>
          <w:sz w:val="22"/>
          <w:szCs w:val="22"/>
        </w:rPr>
        <w:t>§ 2º A revisão geral anual a que se refere o caput não é cumulativa frente a eventuais reajustes recebidos por categorias especificas de servidores, como os agentes comunitários de saúde, os agentes de combate às endemias e os estagiários.</w:t>
      </w:r>
    </w:p>
    <w:p w:rsidR="00713D0F" w:rsidRDefault="00713D0F" w:rsidP="00713D0F">
      <w:pPr>
        <w:ind w:firstLine="708"/>
        <w:jc w:val="both"/>
        <w:rPr>
          <w:rFonts w:ascii="Verdana" w:hAnsi="Verdana"/>
          <w:sz w:val="22"/>
          <w:szCs w:val="22"/>
        </w:rPr>
      </w:pPr>
    </w:p>
    <w:p w:rsidR="00713D0F" w:rsidRDefault="00713D0F" w:rsidP="00713D0F">
      <w:pPr>
        <w:ind w:firstLine="708"/>
        <w:jc w:val="both"/>
        <w:rPr>
          <w:rFonts w:ascii="Verdana" w:hAnsi="Verdana"/>
          <w:sz w:val="22"/>
          <w:szCs w:val="22"/>
        </w:rPr>
      </w:pPr>
      <w:r w:rsidRPr="00713D0F">
        <w:rPr>
          <w:rFonts w:ascii="Verdana" w:hAnsi="Verdana"/>
          <w:b/>
          <w:sz w:val="22"/>
          <w:szCs w:val="22"/>
        </w:rPr>
        <w:t>Art. 2º</w:t>
      </w:r>
      <w:r w:rsidRPr="00713D0F">
        <w:rPr>
          <w:rFonts w:ascii="Verdana" w:hAnsi="Verdana"/>
          <w:sz w:val="22"/>
          <w:szCs w:val="22"/>
        </w:rPr>
        <w:t xml:space="preserve"> A revisão geral anual de que trata o art. 1º desta lei se estende aos servidores da Câmara Municipal de Araçariguama.</w:t>
      </w:r>
    </w:p>
    <w:p w:rsidR="00713D0F" w:rsidRDefault="00713D0F" w:rsidP="00713D0F">
      <w:pPr>
        <w:ind w:firstLine="708"/>
        <w:jc w:val="both"/>
        <w:rPr>
          <w:rFonts w:ascii="Verdana" w:hAnsi="Verdana"/>
          <w:sz w:val="22"/>
          <w:szCs w:val="22"/>
        </w:rPr>
      </w:pPr>
    </w:p>
    <w:p w:rsidR="00713D0F" w:rsidRDefault="00713D0F" w:rsidP="00713D0F">
      <w:pPr>
        <w:ind w:firstLine="708"/>
        <w:jc w:val="both"/>
        <w:rPr>
          <w:rFonts w:ascii="Verdana" w:hAnsi="Verdana"/>
          <w:sz w:val="22"/>
          <w:szCs w:val="22"/>
        </w:rPr>
      </w:pPr>
      <w:r w:rsidRPr="00713D0F">
        <w:rPr>
          <w:rFonts w:ascii="Verdana" w:hAnsi="Verdana"/>
          <w:b/>
          <w:sz w:val="22"/>
          <w:szCs w:val="22"/>
        </w:rPr>
        <w:t>Art. 3º</w:t>
      </w:r>
      <w:r w:rsidRPr="00713D0F">
        <w:rPr>
          <w:rFonts w:ascii="Verdana" w:hAnsi="Verdana"/>
          <w:sz w:val="22"/>
          <w:szCs w:val="22"/>
        </w:rPr>
        <w:t xml:space="preserve"> As despesas decorrentes da execução desta Lei correrão por conta de dotações já previstas no orçamento vigente, suplementadas se necessário.</w:t>
      </w:r>
    </w:p>
    <w:p w:rsidR="00713D0F" w:rsidRDefault="00713D0F" w:rsidP="00713D0F">
      <w:pPr>
        <w:ind w:firstLine="708"/>
        <w:jc w:val="both"/>
        <w:rPr>
          <w:rFonts w:ascii="Verdana" w:hAnsi="Verdana"/>
          <w:sz w:val="22"/>
          <w:szCs w:val="22"/>
        </w:rPr>
      </w:pPr>
    </w:p>
    <w:p w:rsidR="00713D0F" w:rsidRPr="00713D0F" w:rsidRDefault="00713D0F" w:rsidP="00713D0F">
      <w:pPr>
        <w:ind w:firstLine="708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713D0F">
        <w:rPr>
          <w:rFonts w:ascii="Verdana" w:hAnsi="Verdana"/>
          <w:b/>
          <w:sz w:val="22"/>
          <w:szCs w:val="22"/>
        </w:rPr>
        <w:t>Art. 4º</w:t>
      </w:r>
      <w:r w:rsidRPr="00713D0F">
        <w:rPr>
          <w:rFonts w:ascii="Verdana" w:hAnsi="Verdana"/>
          <w:sz w:val="22"/>
          <w:szCs w:val="22"/>
        </w:rPr>
        <w:t xml:space="preserve"> Esta Lei entra em vigor na data de sua publicação, com efeitos a partir de 1º de março de 2025.</w:t>
      </w:r>
    </w:p>
    <w:p w:rsidR="00713D0F" w:rsidRPr="00A53B28" w:rsidRDefault="00713D0F" w:rsidP="00713D0F">
      <w:pPr>
        <w:ind w:right="45"/>
        <w:jc w:val="both"/>
        <w:rPr>
          <w:rFonts w:ascii="Verdana" w:hAnsi="Verdana" w:cs="Arial"/>
          <w:sz w:val="22"/>
          <w:szCs w:val="22"/>
        </w:rPr>
      </w:pPr>
    </w:p>
    <w:p w:rsidR="00713D0F" w:rsidRPr="00881E2F" w:rsidRDefault="00713D0F" w:rsidP="00713D0F">
      <w:pPr>
        <w:ind w:right="45"/>
        <w:jc w:val="both"/>
        <w:rPr>
          <w:rFonts w:ascii="Verdana" w:hAnsi="Verdana" w:cs="Arial"/>
          <w:sz w:val="22"/>
          <w:szCs w:val="22"/>
        </w:rPr>
      </w:pPr>
    </w:p>
    <w:p w:rsidR="00713D0F" w:rsidRPr="00881E2F" w:rsidRDefault="00713D0F" w:rsidP="00713D0F">
      <w:pPr>
        <w:jc w:val="right"/>
        <w:rPr>
          <w:rFonts w:ascii="Verdana" w:hAnsi="Verdana" w:cs="Arial"/>
          <w:sz w:val="22"/>
          <w:szCs w:val="22"/>
          <w:shd w:val="clear" w:color="auto" w:fill="FFFFFF"/>
        </w:rPr>
      </w:pPr>
      <w:r w:rsidRPr="00881E2F">
        <w:rPr>
          <w:rFonts w:ascii="Verdana" w:hAnsi="Verdana" w:cs="Arial"/>
          <w:sz w:val="22"/>
          <w:szCs w:val="22"/>
          <w:shd w:val="clear" w:color="auto" w:fill="FFFFFF"/>
        </w:rPr>
        <w:t>Araçariguama, 1</w:t>
      </w:r>
      <w:r>
        <w:rPr>
          <w:rFonts w:ascii="Verdana" w:hAnsi="Verdana" w:cs="Arial"/>
          <w:sz w:val="22"/>
          <w:szCs w:val="22"/>
          <w:shd w:val="clear" w:color="auto" w:fill="FFFFFF"/>
        </w:rPr>
        <w:t>9</w:t>
      </w:r>
      <w:r w:rsidRPr="00881E2F">
        <w:rPr>
          <w:rFonts w:ascii="Verdana" w:hAnsi="Verdana" w:cs="Arial"/>
          <w:sz w:val="22"/>
          <w:szCs w:val="22"/>
          <w:shd w:val="clear" w:color="auto" w:fill="FFFFFF"/>
        </w:rPr>
        <w:t xml:space="preserve"> de </w:t>
      </w:r>
      <w:r>
        <w:rPr>
          <w:rFonts w:ascii="Verdana" w:hAnsi="Verdana" w:cs="Arial"/>
          <w:sz w:val="22"/>
          <w:szCs w:val="22"/>
          <w:shd w:val="clear" w:color="auto" w:fill="FFFFFF"/>
        </w:rPr>
        <w:t>març</w:t>
      </w:r>
      <w:r w:rsidRPr="00881E2F">
        <w:rPr>
          <w:rFonts w:ascii="Verdana" w:hAnsi="Verdana" w:cs="Arial"/>
          <w:sz w:val="22"/>
          <w:szCs w:val="22"/>
          <w:shd w:val="clear" w:color="auto" w:fill="FFFFFF"/>
        </w:rPr>
        <w:t>o de 202</w:t>
      </w:r>
      <w:r>
        <w:rPr>
          <w:rFonts w:ascii="Verdana" w:hAnsi="Verdana" w:cs="Arial"/>
          <w:sz w:val="22"/>
          <w:szCs w:val="22"/>
          <w:shd w:val="clear" w:color="auto" w:fill="FFFFFF"/>
        </w:rPr>
        <w:t>5</w:t>
      </w:r>
      <w:r w:rsidRPr="00881E2F">
        <w:rPr>
          <w:rFonts w:ascii="Verdana" w:hAnsi="Verdana" w:cs="Arial"/>
          <w:sz w:val="22"/>
          <w:szCs w:val="22"/>
          <w:shd w:val="clear" w:color="auto" w:fill="FFFFFF"/>
        </w:rPr>
        <w:t>.</w:t>
      </w:r>
    </w:p>
    <w:p w:rsidR="00713D0F" w:rsidRPr="00881E2F" w:rsidRDefault="00713D0F" w:rsidP="00713D0F">
      <w:pPr>
        <w:jc w:val="right"/>
        <w:rPr>
          <w:rFonts w:ascii="Verdana" w:hAnsi="Verdana" w:cs="Arial"/>
          <w:sz w:val="22"/>
          <w:szCs w:val="22"/>
          <w:shd w:val="clear" w:color="auto" w:fill="FFFFFF"/>
        </w:rPr>
      </w:pPr>
    </w:p>
    <w:p w:rsidR="00713D0F" w:rsidRPr="00881E2F" w:rsidRDefault="00713D0F" w:rsidP="00713D0F">
      <w:pPr>
        <w:jc w:val="both"/>
        <w:rPr>
          <w:rFonts w:ascii="Verdana" w:hAnsi="Verdana" w:cs="Arial"/>
          <w:sz w:val="22"/>
          <w:szCs w:val="22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713D0F" w:rsidRPr="00881E2F" w:rsidTr="002C7B93">
        <w:trPr>
          <w:trHeight w:val="589"/>
        </w:trPr>
        <w:tc>
          <w:tcPr>
            <w:tcW w:w="9036" w:type="dxa"/>
            <w:shd w:val="clear" w:color="auto" w:fill="auto"/>
          </w:tcPr>
          <w:p w:rsidR="00713D0F" w:rsidRPr="00881E2F" w:rsidRDefault="00713D0F" w:rsidP="002C7B93">
            <w:pPr>
              <w:jc w:val="center"/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  <w:t>Paulo Volcov</w:t>
            </w:r>
          </w:p>
          <w:p w:rsidR="00713D0F" w:rsidRPr="00881E2F" w:rsidRDefault="00713D0F" w:rsidP="002C7B93">
            <w:pPr>
              <w:jc w:val="center"/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</w:pPr>
            <w:r w:rsidRPr="00881E2F">
              <w:rPr>
                <w:rFonts w:ascii="Verdana" w:hAnsi="Verdana" w:cs="Arial"/>
                <w:b/>
                <w:sz w:val="22"/>
                <w:szCs w:val="22"/>
                <w:shd w:val="clear" w:color="auto" w:fill="FFFFFF"/>
              </w:rPr>
              <w:t>Presidente</w:t>
            </w:r>
          </w:p>
        </w:tc>
      </w:tr>
    </w:tbl>
    <w:p w:rsidR="00713D0F" w:rsidRPr="00881E2F" w:rsidRDefault="00713D0F" w:rsidP="00713D0F">
      <w:pPr>
        <w:ind w:right="45"/>
        <w:jc w:val="both"/>
        <w:rPr>
          <w:rFonts w:ascii="Verdana" w:hAnsi="Verdana" w:cs="Arial"/>
          <w:sz w:val="22"/>
          <w:szCs w:val="22"/>
        </w:rPr>
      </w:pPr>
    </w:p>
    <w:sectPr w:rsidR="00713D0F" w:rsidRPr="00881E2F" w:rsidSect="00DE0DE0">
      <w:headerReference w:type="default" r:id="rId6"/>
      <w:footerReference w:type="default" r:id="rId7"/>
      <w:pgSz w:w="11907" w:h="16840" w:code="9"/>
      <w:pgMar w:top="1134" w:right="1134" w:bottom="1134" w:left="1701" w:header="851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D0F" w:rsidRDefault="00713D0F" w:rsidP="00713D0F">
      <w:r>
        <w:separator/>
      </w:r>
    </w:p>
  </w:endnote>
  <w:endnote w:type="continuationSeparator" w:id="0">
    <w:p w:rsidR="00713D0F" w:rsidRDefault="00713D0F" w:rsidP="0071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3804EB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3804EB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3804EB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D0F" w:rsidRDefault="00713D0F" w:rsidP="00713D0F">
      <w:r>
        <w:separator/>
      </w:r>
    </w:p>
  </w:footnote>
  <w:footnote w:type="continuationSeparator" w:id="0">
    <w:p w:rsidR="00713D0F" w:rsidRDefault="00713D0F" w:rsidP="00713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3804EB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3DC44DB" wp14:editId="244A4626">
          <wp:simplePos x="0" y="0"/>
          <wp:positionH relativeFrom="column">
            <wp:posOffset>-381000</wp:posOffset>
          </wp:positionH>
          <wp:positionV relativeFrom="paragraph">
            <wp:posOffset>-309880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</w:t>
    </w:r>
    <w:r w:rsidR="00713D0F">
      <w:rPr>
        <w:rFonts w:ascii="Verdana" w:hAnsi="Verdana"/>
        <w:b/>
        <w:sz w:val="32"/>
        <w:szCs w:val="32"/>
      </w:rPr>
      <w:t xml:space="preserve">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3804EB" w:rsidP="0092388F">
    <w:pPr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       </w:t>
    </w:r>
    <w:r w:rsidR="00713D0F">
      <w:rPr>
        <w:rFonts w:ascii="Verdana" w:hAnsi="Verdana"/>
        <w:b/>
        <w:sz w:val="32"/>
        <w:szCs w:val="32"/>
      </w:rPr>
      <w:t xml:space="preserve">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3804EB">
    <w:pPr>
      <w:jc w:val="center"/>
    </w:pPr>
  </w:p>
  <w:p w:rsidR="000644AA" w:rsidRDefault="003804EB" w:rsidP="0076711B">
    <w:pPr>
      <w:jc w:val="center"/>
    </w:pPr>
  </w:p>
  <w:p w:rsidR="000644AA" w:rsidRDefault="003804EB"/>
  <w:p w:rsidR="000644AA" w:rsidRDefault="003804EB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0F"/>
    <w:rsid w:val="00431B24"/>
    <w:rsid w:val="0071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5D82"/>
  <w15:chartTrackingRefBased/>
  <w15:docId w15:val="{80898A64-2CEE-4B41-B1F4-DC49FB7A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3D0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13D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13D0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13D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713D0F"/>
    <w:rPr>
      <w:color w:val="0000FF"/>
      <w:u w:val="single"/>
    </w:rPr>
  </w:style>
  <w:style w:type="paragraph" w:customStyle="1" w:styleId="Default">
    <w:name w:val="Default"/>
    <w:rsid w:val="00713D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2025-03-19T12:22:00Z</dcterms:created>
  <dcterms:modified xsi:type="dcterms:W3CDTF">2025-03-19T12:33:00Z</dcterms:modified>
</cp:coreProperties>
</file>